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3" w:rsidRPr="00A33663" w:rsidRDefault="00A33663" w:rsidP="00A33663">
      <w:pPr>
        <w:rPr>
          <w:b/>
          <w:bCs/>
        </w:rPr>
      </w:pPr>
      <w:r w:rsidRPr="00A33663">
        <w:rPr>
          <w:b/>
          <w:bCs/>
        </w:rPr>
        <w:t xml:space="preserve">Согласовано </w:t>
      </w:r>
      <w:r w:rsidRPr="00A33663">
        <w:rPr>
          <w:b/>
          <w:bCs/>
        </w:rPr>
        <w:tab/>
      </w:r>
      <w:r w:rsidRPr="00A33663">
        <w:rPr>
          <w:b/>
          <w:bCs/>
        </w:rPr>
        <w:tab/>
      </w:r>
      <w:r w:rsidRPr="00A33663">
        <w:rPr>
          <w:b/>
          <w:bCs/>
        </w:rPr>
        <w:tab/>
      </w:r>
      <w:r w:rsidRPr="00A33663">
        <w:rPr>
          <w:b/>
          <w:bCs/>
        </w:rPr>
        <w:tab/>
      </w:r>
      <w:r w:rsidRPr="00A33663">
        <w:rPr>
          <w:b/>
          <w:bCs/>
        </w:rPr>
        <w:tab/>
      </w:r>
      <w:r w:rsidRPr="00A33663">
        <w:rPr>
          <w:b/>
          <w:bCs/>
        </w:rPr>
        <w:tab/>
      </w:r>
      <w:r w:rsidRPr="00A33663">
        <w:rPr>
          <w:b/>
          <w:bCs/>
        </w:rPr>
        <w:tab/>
        <w:t>Утвержд</w:t>
      </w:r>
      <w:r w:rsidR="00146FA4">
        <w:rPr>
          <w:b/>
          <w:bCs/>
        </w:rPr>
        <w:t>ено</w:t>
      </w:r>
    </w:p>
    <w:p w:rsidR="00A33663" w:rsidRPr="00A33663" w:rsidRDefault="00A33663" w:rsidP="00A33663">
      <w:pPr>
        <w:rPr>
          <w:bCs/>
        </w:rPr>
      </w:pPr>
      <w:r w:rsidRPr="00A33663">
        <w:rPr>
          <w:bCs/>
        </w:rPr>
        <w:t>На Управляющем Совете</w:t>
      </w:r>
      <w:r w:rsidRPr="00A33663">
        <w:rPr>
          <w:bCs/>
        </w:rPr>
        <w:tab/>
      </w:r>
      <w:r w:rsidRPr="00A33663">
        <w:rPr>
          <w:bCs/>
        </w:rPr>
        <w:tab/>
      </w:r>
      <w:r w:rsidRPr="00A33663">
        <w:rPr>
          <w:bCs/>
        </w:rPr>
        <w:tab/>
      </w:r>
      <w:r w:rsidRPr="00A33663">
        <w:rPr>
          <w:bCs/>
        </w:rPr>
        <w:tab/>
      </w:r>
    </w:p>
    <w:p w:rsidR="00A33663" w:rsidRPr="00A33663" w:rsidRDefault="00A33663" w:rsidP="00A33663">
      <w:pPr>
        <w:rPr>
          <w:bCs/>
        </w:rPr>
      </w:pPr>
      <w:r w:rsidRPr="00A33663">
        <w:rPr>
          <w:bCs/>
        </w:rPr>
        <w:t>Протокол №</w:t>
      </w:r>
      <w:r w:rsidR="00BF7D8C">
        <w:rPr>
          <w:bCs/>
        </w:rPr>
        <w:t>14</w:t>
      </w:r>
      <w:r w:rsidRPr="00A33663">
        <w:rPr>
          <w:bCs/>
        </w:rPr>
        <w:t xml:space="preserve"> от </w:t>
      </w:r>
      <w:r w:rsidR="00921E2D">
        <w:rPr>
          <w:bCs/>
        </w:rPr>
        <w:t>26</w:t>
      </w:r>
      <w:r w:rsidRPr="00A33663">
        <w:rPr>
          <w:bCs/>
        </w:rPr>
        <w:t>.</w:t>
      </w:r>
      <w:r w:rsidR="00921E2D">
        <w:rPr>
          <w:bCs/>
        </w:rPr>
        <w:t>03</w:t>
      </w:r>
      <w:r w:rsidRPr="00A33663">
        <w:rPr>
          <w:bCs/>
        </w:rPr>
        <w:t xml:space="preserve">.2012г.    </w:t>
      </w:r>
      <w:r w:rsidRPr="00A33663">
        <w:rPr>
          <w:bCs/>
        </w:rPr>
        <w:tab/>
      </w:r>
      <w:r w:rsidRPr="00A33663">
        <w:rPr>
          <w:bCs/>
        </w:rPr>
        <w:tab/>
        <w:t>Приказ</w:t>
      </w:r>
      <w:r w:rsidR="00146FA4">
        <w:rPr>
          <w:bCs/>
        </w:rPr>
        <w:t>ом</w:t>
      </w:r>
      <w:bookmarkStart w:id="0" w:name="_GoBack"/>
      <w:bookmarkEnd w:id="0"/>
      <w:r w:rsidRPr="00A33663">
        <w:rPr>
          <w:bCs/>
        </w:rPr>
        <w:t xml:space="preserve"> № 110/1 –А </w:t>
      </w:r>
      <w:r w:rsidR="00F641A8">
        <w:rPr>
          <w:bCs/>
        </w:rPr>
        <w:t>о</w:t>
      </w:r>
      <w:r w:rsidRPr="00A33663">
        <w:rPr>
          <w:bCs/>
        </w:rPr>
        <w:t>т</w:t>
      </w:r>
      <w:r w:rsidR="00F641A8">
        <w:rPr>
          <w:bCs/>
        </w:rPr>
        <w:t xml:space="preserve"> </w:t>
      </w:r>
      <w:r w:rsidRPr="00A33663">
        <w:rPr>
          <w:bCs/>
        </w:rPr>
        <w:t>26.03.2012г.</w:t>
      </w:r>
    </w:p>
    <w:p w:rsidR="00A33663" w:rsidRPr="00A33663" w:rsidRDefault="00A33663" w:rsidP="00A33663">
      <w:pPr>
        <w:rPr>
          <w:bCs/>
        </w:rPr>
      </w:pPr>
      <w:r w:rsidRPr="00A33663">
        <w:rPr>
          <w:b/>
          <w:bCs/>
        </w:rPr>
        <w:t>Принято</w:t>
      </w:r>
      <w:r w:rsidRPr="00A33663">
        <w:rPr>
          <w:bCs/>
        </w:rPr>
        <w:t xml:space="preserve"> на Педагогическом </w:t>
      </w:r>
    </w:p>
    <w:p w:rsidR="00A33663" w:rsidRDefault="00A33663" w:rsidP="00A33663">
      <w:pPr>
        <w:rPr>
          <w:bCs/>
        </w:rPr>
      </w:pPr>
      <w:proofErr w:type="gramStart"/>
      <w:r w:rsidRPr="00A33663">
        <w:rPr>
          <w:bCs/>
        </w:rPr>
        <w:t>Совете</w:t>
      </w:r>
      <w:proofErr w:type="gramEnd"/>
    </w:p>
    <w:p w:rsidR="00A33663" w:rsidRPr="00A33663" w:rsidRDefault="00A33663" w:rsidP="00A33663">
      <w:pPr>
        <w:rPr>
          <w:bCs/>
        </w:rPr>
      </w:pPr>
      <w:r>
        <w:rPr>
          <w:bCs/>
        </w:rPr>
        <w:t>П</w:t>
      </w:r>
      <w:r w:rsidRPr="00A33663">
        <w:rPr>
          <w:bCs/>
        </w:rPr>
        <w:t>ротокол от</w:t>
      </w:r>
      <w:r w:rsidR="00921E2D">
        <w:rPr>
          <w:bCs/>
        </w:rPr>
        <w:t xml:space="preserve"> 13.03</w:t>
      </w:r>
      <w:r w:rsidRPr="00A33663">
        <w:rPr>
          <w:bCs/>
        </w:rPr>
        <w:t>.2012г.</w:t>
      </w:r>
    </w:p>
    <w:p w:rsidR="00A33663" w:rsidRPr="00A33663" w:rsidRDefault="00A33663" w:rsidP="00A33663">
      <w:r w:rsidRPr="00A33663">
        <w:rPr>
          <w:bCs/>
        </w:rPr>
        <w:t>№</w:t>
      </w:r>
      <w:r w:rsidR="00921E2D">
        <w:rPr>
          <w:bCs/>
        </w:rPr>
        <w:t>200</w:t>
      </w:r>
    </w:p>
    <w:p w:rsidR="00A33663" w:rsidRPr="00A33663" w:rsidRDefault="00A33663" w:rsidP="00A336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63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33663" w:rsidRPr="00A33663" w:rsidRDefault="00A33663" w:rsidP="00A336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63">
        <w:rPr>
          <w:rFonts w:ascii="Times New Roman" w:hAnsi="Times New Roman" w:cs="Times New Roman"/>
          <w:b/>
          <w:sz w:val="26"/>
          <w:szCs w:val="26"/>
        </w:rPr>
        <w:t xml:space="preserve">о стимулировании труда заместителей директора школы </w:t>
      </w:r>
    </w:p>
    <w:p w:rsidR="00A33663" w:rsidRPr="00A33663" w:rsidRDefault="00A33663" w:rsidP="00A336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63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gramStart"/>
      <w:r w:rsidRPr="00A33663">
        <w:rPr>
          <w:rFonts w:ascii="Times New Roman" w:hAnsi="Times New Roman" w:cs="Times New Roman"/>
          <w:b/>
          <w:sz w:val="26"/>
          <w:szCs w:val="26"/>
        </w:rPr>
        <w:t>СОШ</w:t>
      </w:r>
      <w:proofErr w:type="gramEnd"/>
      <w:r w:rsidRPr="00A33663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</w:p>
    <w:p w:rsidR="00A33663" w:rsidRPr="00A33663" w:rsidRDefault="00A33663" w:rsidP="00A336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63">
        <w:rPr>
          <w:rFonts w:ascii="Times New Roman" w:hAnsi="Times New Roman" w:cs="Times New Roman"/>
          <w:b/>
          <w:sz w:val="26"/>
          <w:szCs w:val="26"/>
        </w:rPr>
        <w:t>.</w:t>
      </w:r>
    </w:p>
    <w:p w:rsidR="00A33663" w:rsidRPr="00A33663" w:rsidRDefault="00A33663" w:rsidP="00A336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63">
        <w:rPr>
          <w:rFonts w:ascii="Times New Roman" w:hAnsi="Times New Roman" w:cs="Times New Roman"/>
          <w:b/>
          <w:sz w:val="26"/>
          <w:szCs w:val="26"/>
        </w:rPr>
        <w:t xml:space="preserve"> Общая часть</w:t>
      </w:r>
    </w:p>
    <w:p w:rsidR="00A33663" w:rsidRPr="00A33663" w:rsidRDefault="00A33663" w:rsidP="00A3366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663">
        <w:rPr>
          <w:rFonts w:ascii="Times New Roman" w:hAnsi="Times New Roman" w:cs="Times New Roman"/>
          <w:sz w:val="26"/>
          <w:szCs w:val="26"/>
        </w:rPr>
        <w:t>1.1. Настоящее Положение определяет виды стимулирующих выплат и порядок их назначения заместителям директора школы (далее – Заместитель).</w:t>
      </w:r>
    </w:p>
    <w:p w:rsidR="00A33663" w:rsidRPr="00A33663" w:rsidRDefault="00A33663" w:rsidP="00A3366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663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с целью повышения материальной заинтересованности Заместителей в достижении высоких результатов труда, создания благоприятных условий для стабильного функционирования школы (далее – Учреждения). </w:t>
      </w:r>
    </w:p>
    <w:p w:rsidR="00A33663" w:rsidRPr="00A33663" w:rsidRDefault="00A33663" w:rsidP="00A3366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663" w:rsidRPr="00A33663" w:rsidRDefault="00A33663" w:rsidP="00A33663">
      <w:pPr>
        <w:jc w:val="center"/>
        <w:rPr>
          <w:b/>
          <w:bCs/>
        </w:rPr>
      </w:pPr>
      <w:r w:rsidRPr="00A33663">
        <w:rPr>
          <w:b/>
          <w:bCs/>
        </w:rPr>
        <w:t>2. Виды стимулирующих выплат</w:t>
      </w:r>
    </w:p>
    <w:p w:rsidR="00A33663" w:rsidRPr="00A33663" w:rsidRDefault="00A33663" w:rsidP="00A33663">
      <w:pPr>
        <w:ind w:firstLine="709"/>
        <w:jc w:val="both"/>
        <w:rPr>
          <w:bCs/>
        </w:rPr>
      </w:pPr>
      <w:r w:rsidRPr="00A33663">
        <w:rPr>
          <w:bCs/>
        </w:rPr>
        <w:t>Для Заместителей Учреждения устанавливаются следующие виды стимулирующих выплат:</w:t>
      </w:r>
    </w:p>
    <w:p w:rsidR="00A33663" w:rsidRPr="00A33663" w:rsidRDefault="00A33663" w:rsidP="00A33663">
      <w:pPr>
        <w:ind w:firstLine="709"/>
        <w:jc w:val="both"/>
        <w:rPr>
          <w:bCs/>
        </w:rPr>
      </w:pPr>
      <w:r w:rsidRPr="00A33663">
        <w:rPr>
          <w:bCs/>
        </w:rPr>
        <w:t xml:space="preserve">стимулирующие выплаты за результаты работы </w:t>
      </w:r>
      <w:r w:rsidRPr="00A33663">
        <w:t>(далее – стимулирующие выплаты)</w:t>
      </w:r>
      <w:r w:rsidRPr="00A33663">
        <w:rPr>
          <w:bCs/>
        </w:rPr>
        <w:t>;</w:t>
      </w:r>
    </w:p>
    <w:p w:rsidR="00A33663" w:rsidRPr="00A33663" w:rsidRDefault="00A33663" w:rsidP="00A33663">
      <w:pPr>
        <w:ind w:firstLine="709"/>
        <w:rPr>
          <w:bCs/>
        </w:rPr>
      </w:pPr>
      <w:r w:rsidRPr="00A33663">
        <w:rPr>
          <w:bCs/>
        </w:rPr>
        <w:t>единовременные выплаты.</w:t>
      </w:r>
    </w:p>
    <w:p w:rsidR="00A33663" w:rsidRPr="00A33663" w:rsidRDefault="00A33663" w:rsidP="00A33663">
      <w:pPr>
        <w:rPr>
          <w:b/>
          <w:bCs/>
        </w:rPr>
      </w:pPr>
    </w:p>
    <w:p w:rsidR="00A33663" w:rsidRPr="00A33663" w:rsidRDefault="00A33663" w:rsidP="00A33663">
      <w:pPr>
        <w:jc w:val="center"/>
        <w:rPr>
          <w:b/>
          <w:bCs/>
        </w:rPr>
      </w:pPr>
      <w:r w:rsidRPr="00A33663">
        <w:rPr>
          <w:b/>
          <w:bCs/>
        </w:rPr>
        <w:t xml:space="preserve">3. Стимулирующие выплаты за результаты работы </w:t>
      </w:r>
    </w:p>
    <w:p w:rsidR="00A33663" w:rsidRPr="00A33663" w:rsidRDefault="00A33663" w:rsidP="00A33663">
      <w:pPr>
        <w:jc w:val="center"/>
        <w:rPr>
          <w:b/>
          <w:bCs/>
        </w:rPr>
      </w:pPr>
      <w:r w:rsidRPr="00A33663">
        <w:rPr>
          <w:b/>
          <w:bCs/>
        </w:rPr>
        <w:t>и порядок их назначения</w:t>
      </w:r>
    </w:p>
    <w:p w:rsidR="00A33663" w:rsidRPr="00A33663" w:rsidRDefault="00A33663" w:rsidP="00A33663">
      <w:pPr>
        <w:ind w:firstLine="709"/>
        <w:jc w:val="both"/>
      </w:pPr>
      <w:r w:rsidRPr="00A33663">
        <w:t>3.1. Из средств, предусмотренных в фонде оплаты труда Учреждения на стимулирование Заместителей на текущий финансовый год, назначаются стимулирующие выплаты за квартал и по итогам года. Стимулирующие выплаты назначаются Заместителям в процентном отношении к должностному окладу за фактически отработанное время.</w:t>
      </w:r>
    </w:p>
    <w:p w:rsidR="00A33663" w:rsidRPr="00A33663" w:rsidRDefault="00A33663" w:rsidP="00A33663">
      <w:pPr>
        <w:ind w:firstLine="709"/>
        <w:jc w:val="both"/>
      </w:pPr>
      <w:r w:rsidRPr="00A33663">
        <w:t>3.2. Расчёт размера стимулирующей выплаты за результаты работы за квартал (год) производится в соответствии с Критериями оценки эффективности работы Заместителей (далее - Критерии) для Заместителя (Приложение 1).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663">
        <w:rPr>
          <w:rFonts w:ascii="Times New Roman" w:hAnsi="Times New Roman" w:cs="Times New Roman"/>
          <w:sz w:val="26"/>
          <w:szCs w:val="26"/>
        </w:rPr>
        <w:t>3.3. Размер стимулирующей выплаты устанавливается в зависимости от общего количества процентов от должностного оклада Заместителя, набранных Заместителем.</w:t>
      </w:r>
    </w:p>
    <w:p w:rsidR="00A33663" w:rsidRPr="00A33663" w:rsidRDefault="00A33663" w:rsidP="00A33663">
      <w:pPr>
        <w:shd w:val="clear" w:color="auto" w:fill="FFFFFF"/>
        <w:tabs>
          <w:tab w:val="left" w:pos="1159"/>
        </w:tabs>
        <w:ind w:firstLine="709"/>
        <w:jc w:val="both"/>
      </w:pPr>
      <w:r w:rsidRPr="00A33663">
        <w:t>3.4. По каждому Критерию устанавливается определенное максимальное количество процентов. Для измерения результативности труда Руководителя по каждому Критерию вводятся показатели и шкала показателей.</w:t>
      </w:r>
    </w:p>
    <w:p w:rsidR="00A33663" w:rsidRPr="00A33663" w:rsidRDefault="00A33663" w:rsidP="00A33663">
      <w:pPr>
        <w:shd w:val="clear" w:color="auto" w:fill="FFFFFF"/>
        <w:ind w:right="125" w:firstLine="709"/>
        <w:jc w:val="both"/>
      </w:pPr>
      <w:r w:rsidRPr="00A33663">
        <w:t xml:space="preserve">3.5. Для назначения стимулирующих выплат Заместителю использовать отчеты Учреждения в </w:t>
      </w:r>
      <w:proofErr w:type="gramStart"/>
      <w:r w:rsidRPr="00A33663">
        <w:t>администрацию</w:t>
      </w:r>
      <w:proofErr w:type="gramEnd"/>
      <w:r w:rsidRPr="00A33663">
        <w:t xml:space="preserve"> ЗАТО Звёздный для назначения стимулирующих выплат Руководителю Учреждения.</w:t>
      </w:r>
    </w:p>
    <w:p w:rsidR="00A33663" w:rsidRPr="00A33663" w:rsidRDefault="00A33663" w:rsidP="00A33663">
      <w:pPr>
        <w:shd w:val="clear" w:color="auto" w:fill="FFFFFF"/>
        <w:ind w:right="125" w:firstLine="709"/>
        <w:jc w:val="both"/>
      </w:pPr>
      <w:r w:rsidRPr="00A33663">
        <w:t>3.6. Если к Заместителю применялось дисциплинарное взыскание, стимулирующие выплаты ему не назначаются до снятия дисциплинарного взыскания.</w:t>
      </w:r>
    </w:p>
    <w:p w:rsidR="00A33663" w:rsidRPr="00A33663" w:rsidRDefault="00A33663" w:rsidP="00A33663">
      <w:pPr>
        <w:shd w:val="clear" w:color="auto" w:fill="FFFFFF"/>
        <w:tabs>
          <w:tab w:val="left" w:pos="1159"/>
        </w:tabs>
        <w:ind w:firstLine="709"/>
        <w:jc w:val="both"/>
      </w:pPr>
      <w:r w:rsidRPr="00A33663">
        <w:lastRenderedPageBreak/>
        <w:t xml:space="preserve">3.7. Размер </w:t>
      </w:r>
      <w:proofErr w:type="gramStart"/>
      <w:r w:rsidRPr="00A33663">
        <w:t>стимулирующих</w:t>
      </w:r>
      <w:proofErr w:type="gramEnd"/>
      <w:r w:rsidRPr="00A33663">
        <w:t xml:space="preserve"> выплаты Заместителям устанавливается директором школы в период с 15 по 25 число месяца, следующего за отчётным.</w:t>
      </w:r>
    </w:p>
    <w:p w:rsidR="00A33663" w:rsidRPr="00A33663" w:rsidRDefault="00A33663" w:rsidP="00A33663">
      <w:pPr>
        <w:shd w:val="clear" w:color="auto" w:fill="FFFFFF"/>
        <w:tabs>
          <w:tab w:val="left" w:pos="1159"/>
        </w:tabs>
        <w:ind w:firstLine="709"/>
        <w:jc w:val="both"/>
      </w:pPr>
      <w:r w:rsidRPr="00A33663">
        <w:t xml:space="preserve">3.8. Стимулирующие выплаты за квартал выплачиваются ежемесячно равными долями в квартале, следующем за отчётным, в размере, определённом приказом директора. </w:t>
      </w:r>
    </w:p>
    <w:p w:rsidR="00A33663" w:rsidRPr="00A33663" w:rsidRDefault="00A33663" w:rsidP="00A33663">
      <w:pPr>
        <w:shd w:val="clear" w:color="auto" w:fill="FFFFFF"/>
        <w:tabs>
          <w:tab w:val="left" w:pos="1159"/>
        </w:tabs>
        <w:ind w:firstLine="709"/>
        <w:jc w:val="both"/>
      </w:pPr>
      <w:r w:rsidRPr="00A33663">
        <w:t xml:space="preserve">3.9. </w:t>
      </w:r>
      <w:r w:rsidRPr="00573F06">
        <w:rPr>
          <w:color w:val="FF0000"/>
        </w:rPr>
        <w:t>Стимулирующие выплаты за результаты работы по итогам года выплачиваются однократно до 30 января года, следующего за отчётным</w:t>
      </w:r>
      <w:r w:rsidRPr="00A33663">
        <w:t xml:space="preserve">, в размере, определённом приказом директора. 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</w:rPr>
        <w:t xml:space="preserve">3.10. </w:t>
      </w:r>
      <w:r w:rsidRPr="00A33663">
        <w:rPr>
          <w:rFonts w:ascii="Times New Roman" w:hAnsi="Times New Roman" w:cs="Times New Roman"/>
          <w:sz w:val="26"/>
          <w:szCs w:val="26"/>
        </w:rPr>
        <w:t xml:space="preserve">Положение о стимулировании труда заместителей директора школы МБОУ </w:t>
      </w:r>
      <w:proofErr w:type="gramStart"/>
      <w:r w:rsidRPr="00A33663">
        <w:rPr>
          <w:rFonts w:ascii="Times New Roman" w:hAnsi="Times New Roman" w:cs="Times New Roman"/>
          <w:sz w:val="26"/>
          <w:szCs w:val="26"/>
        </w:rPr>
        <w:t>СОШ</w:t>
      </w:r>
      <w:proofErr w:type="gramEnd"/>
      <w:r w:rsidRPr="00A33663">
        <w:rPr>
          <w:rFonts w:ascii="Times New Roman" w:hAnsi="Times New Roman" w:cs="Times New Roman"/>
          <w:sz w:val="26"/>
          <w:szCs w:val="26"/>
        </w:rPr>
        <w:t xml:space="preserve"> ЗАТО Звёздный может один раз в год изменяться </w:t>
      </w:r>
      <w:r w:rsidRPr="00A33663">
        <w:rPr>
          <w:rFonts w:ascii="Times New Roman" w:hAnsi="Times New Roman" w:cs="Times New Roman"/>
          <w:color w:val="000000"/>
          <w:sz w:val="26"/>
          <w:szCs w:val="26"/>
        </w:rPr>
        <w:t>в зависимости от приоритетов муниципальной системы образования ЗАТО Звёздный и показателей оценки эффективности работы муниципальной системы образования и культуры, определённых в заключённых соглашениях с Правительством Пермского края и иными органами государственной власти Пермского края.</w:t>
      </w:r>
    </w:p>
    <w:p w:rsidR="00A33663" w:rsidRPr="00A33663" w:rsidRDefault="00A33663" w:rsidP="00A33663">
      <w:pPr>
        <w:shd w:val="clear" w:color="auto" w:fill="FFFFFF"/>
        <w:tabs>
          <w:tab w:val="left" w:pos="1159"/>
        </w:tabs>
        <w:ind w:firstLine="426"/>
        <w:jc w:val="both"/>
      </w:pPr>
    </w:p>
    <w:p w:rsidR="00A33663" w:rsidRPr="00A33663" w:rsidRDefault="00A33663" w:rsidP="00A33663">
      <w:pPr>
        <w:ind w:firstLine="567"/>
        <w:jc w:val="center"/>
        <w:rPr>
          <w:b/>
          <w:bCs/>
        </w:rPr>
      </w:pPr>
      <w:r w:rsidRPr="00A33663">
        <w:rPr>
          <w:b/>
          <w:bCs/>
        </w:rPr>
        <w:t>4. Единовременные выплаты и порядок их назначения</w:t>
      </w:r>
    </w:p>
    <w:p w:rsidR="00A33663" w:rsidRPr="00A33663" w:rsidRDefault="00A33663" w:rsidP="00A33663">
      <w:pPr>
        <w:ind w:firstLine="567"/>
        <w:jc w:val="both"/>
      </w:pP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  <w:sz w:val="26"/>
          <w:szCs w:val="26"/>
        </w:rPr>
        <w:t xml:space="preserve">4.1. </w:t>
      </w:r>
      <w:r w:rsidRPr="00A33663">
        <w:rPr>
          <w:rFonts w:ascii="Times New Roman" w:hAnsi="Times New Roman" w:cs="Times New Roman"/>
          <w:color w:val="000000"/>
          <w:sz w:val="26"/>
          <w:szCs w:val="26"/>
        </w:rPr>
        <w:t xml:space="preserve">В пределах </w:t>
      </w:r>
      <w:proofErr w:type="gramStart"/>
      <w:r w:rsidRPr="00A33663">
        <w:rPr>
          <w:rFonts w:ascii="Times New Roman" w:hAnsi="Times New Roman" w:cs="Times New Roman"/>
          <w:color w:val="000000"/>
          <w:sz w:val="26"/>
          <w:szCs w:val="26"/>
        </w:rPr>
        <w:t>экономии фонда оплаты труда Учреждения</w:t>
      </w:r>
      <w:proofErr w:type="gramEnd"/>
      <w:r w:rsidRPr="00A33663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Заместителю, могут устанавливаться следующие единовременные выплаты: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  <w:color w:val="000000"/>
          <w:sz w:val="26"/>
          <w:szCs w:val="26"/>
        </w:rPr>
        <w:t>а) премия к 8 Марта, Дню учителя;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  <w:color w:val="000000"/>
          <w:sz w:val="26"/>
          <w:szCs w:val="26"/>
        </w:rPr>
        <w:t>б) материальная помощь к отпуску;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  <w:color w:val="000000"/>
          <w:sz w:val="26"/>
          <w:szCs w:val="26"/>
        </w:rPr>
        <w:t>в) премия в честь юбилейной даты Заместителя;</w:t>
      </w:r>
    </w:p>
    <w:p w:rsidR="00A33663" w:rsidRPr="00A33663" w:rsidRDefault="00A33663" w:rsidP="00A336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663">
        <w:rPr>
          <w:rFonts w:ascii="Times New Roman" w:hAnsi="Times New Roman" w:cs="Times New Roman"/>
          <w:color w:val="000000"/>
          <w:sz w:val="26"/>
          <w:szCs w:val="26"/>
        </w:rPr>
        <w:t>г) единовременная материальная помощь в случае стихийного бедствия, смерти близкого родственника (родителей, детей, супруга) и по другим причинам на основании письменного заявления Заместителя;</w:t>
      </w:r>
    </w:p>
    <w:p w:rsidR="00A33663" w:rsidRPr="00A33663" w:rsidRDefault="00A33663" w:rsidP="00A33663">
      <w:pPr>
        <w:ind w:firstLine="709"/>
        <w:jc w:val="both"/>
      </w:pPr>
      <w:r w:rsidRPr="00A33663">
        <w:t>д) премия за достижение высоких результатов деятельности и за выполнение особо важных и ответственных работ.</w:t>
      </w:r>
    </w:p>
    <w:p w:rsidR="00A33663" w:rsidRPr="00A33663" w:rsidRDefault="00573F06" w:rsidP="00A33663">
      <w:pPr>
        <w:ind w:firstLine="709"/>
        <w:jc w:val="both"/>
      </w:pPr>
      <w:r>
        <w:t>4.2.</w:t>
      </w:r>
      <w:r w:rsidR="00A33663" w:rsidRPr="00A33663">
        <w:t>Премирование Заместителя за достижение высоких результатов деятельности производится по следующим основным показателям:</w:t>
      </w:r>
    </w:p>
    <w:p w:rsidR="00A33663" w:rsidRPr="00A33663" w:rsidRDefault="00A33663" w:rsidP="00A33663">
      <w:pPr>
        <w:ind w:firstLine="709"/>
        <w:jc w:val="both"/>
      </w:pPr>
      <w:r w:rsidRPr="00A33663">
        <w:t>- проявление творческой инициативы, самостоятельности и ответственного отношения к должностным обязанностям;</w:t>
      </w:r>
    </w:p>
    <w:p w:rsidR="00A33663" w:rsidRPr="00A33663" w:rsidRDefault="00A33663" w:rsidP="00A33663">
      <w:pPr>
        <w:ind w:firstLine="709"/>
        <w:jc w:val="both"/>
      </w:pPr>
      <w:r w:rsidRPr="00A33663">
        <w:t xml:space="preserve">- выдвижение и успешная реализация творческих идей в деятельности Учреждения; </w:t>
      </w:r>
    </w:p>
    <w:p w:rsidR="00A33663" w:rsidRPr="00A33663" w:rsidRDefault="00A33663" w:rsidP="00A33663">
      <w:pPr>
        <w:ind w:firstLine="709"/>
        <w:jc w:val="both"/>
      </w:pPr>
      <w:r w:rsidRPr="00A33663">
        <w:t>- высококачественная подготовка Учреждения к новому учебному году;</w:t>
      </w:r>
    </w:p>
    <w:p w:rsidR="00A33663" w:rsidRPr="00A33663" w:rsidRDefault="00A33663" w:rsidP="00A33663">
      <w:pPr>
        <w:jc w:val="both"/>
      </w:pPr>
      <w:r w:rsidRPr="00A33663">
        <w:tab/>
        <w:t>- устранение в кратчайшие сроки последствий аварий и стихийных бедствий;</w:t>
      </w:r>
    </w:p>
    <w:p w:rsidR="00A33663" w:rsidRPr="00A33663" w:rsidRDefault="00A33663" w:rsidP="00A33663">
      <w:pPr>
        <w:ind w:firstLine="709"/>
        <w:jc w:val="both"/>
      </w:pPr>
      <w:proofErr w:type="gramStart"/>
      <w:r w:rsidRPr="00A33663">
        <w:t xml:space="preserve">- подготовка и проведение международных, российских, региональных и  муниципальных мероприятий научно-методического, социокультурного и т.п. характера, а также смотров, конкурсов, фестивалей, выставок, научно-практических конференций, форумов, спартакиад, олимпиад, мастер-классов и др. </w:t>
      </w:r>
      <w:proofErr w:type="gramEnd"/>
    </w:p>
    <w:p w:rsidR="00A33663" w:rsidRPr="00A33663" w:rsidRDefault="00A33663" w:rsidP="00A33663">
      <w:pPr>
        <w:ind w:firstLine="709"/>
        <w:jc w:val="both"/>
      </w:pPr>
      <w:r w:rsidRPr="00A33663">
        <w:t xml:space="preserve">4.3. Размер единовременных выплат может определяться как в процентном отношении к должностному окладу Заместителя, так и в конкретном  размере каждому Заместителю. </w:t>
      </w:r>
    </w:p>
    <w:p w:rsidR="00A33663" w:rsidRPr="00A33663" w:rsidRDefault="00A33663" w:rsidP="00A33663">
      <w:pPr>
        <w:ind w:firstLine="709"/>
        <w:jc w:val="both"/>
      </w:pPr>
      <w:r w:rsidRPr="00A33663">
        <w:t xml:space="preserve">4.4. Выплата единовременных выплат Заместителям Учреждения осуществляется на основании </w:t>
      </w:r>
      <w:r w:rsidRPr="00A33663">
        <w:rPr>
          <w:color w:val="000000"/>
        </w:rPr>
        <w:t>приказа директора школы.</w:t>
      </w:r>
    </w:p>
    <w:p w:rsidR="00A33663" w:rsidRPr="00A33663" w:rsidRDefault="00A33663" w:rsidP="00A33663">
      <w:pPr>
        <w:pStyle w:val="Heading"/>
        <w:ind w:firstLine="3828"/>
        <w:jc w:val="both"/>
        <w:rPr>
          <w:rFonts w:ascii="Times New Roman" w:hAnsi="Times New Roman" w:cs="Times New Roman"/>
          <w:sz w:val="26"/>
          <w:szCs w:val="26"/>
        </w:rPr>
      </w:pPr>
    </w:p>
    <w:p w:rsidR="0071620B" w:rsidRPr="00A33663" w:rsidRDefault="0071620B"/>
    <w:sectPr w:rsidR="0071620B" w:rsidRPr="00A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F"/>
    <w:rsid w:val="00146FA4"/>
    <w:rsid w:val="001E3481"/>
    <w:rsid w:val="00573F06"/>
    <w:rsid w:val="0071620B"/>
    <w:rsid w:val="00751BEF"/>
    <w:rsid w:val="00921E2D"/>
    <w:rsid w:val="00A33663"/>
    <w:rsid w:val="00BF7D8C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semiHidden/>
    <w:locked/>
    <w:rsid w:val="00A33663"/>
    <w:rPr>
      <w:sz w:val="24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semiHidden/>
    <w:unhideWhenUsed/>
    <w:rsid w:val="00A33663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336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A3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semiHidden/>
    <w:locked/>
    <w:rsid w:val="00A33663"/>
    <w:rPr>
      <w:sz w:val="24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semiHidden/>
    <w:unhideWhenUsed/>
    <w:rsid w:val="00A33663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336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A3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2012-05-04T04:08:00Z</cp:lastPrinted>
  <dcterms:created xsi:type="dcterms:W3CDTF">2017-07-20T06:21:00Z</dcterms:created>
  <dcterms:modified xsi:type="dcterms:W3CDTF">2017-07-20T06:21:00Z</dcterms:modified>
</cp:coreProperties>
</file>