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75" w:rsidRPr="0074238D" w:rsidRDefault="00705A75" w:rsidP="00705A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Согласовано</w:t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705A75" w:rsidRPr="0074238D" w:rsidRDefault="00705A75" w:rsidP="00705A75">
      <w:pPr>
        <w:pStyle w:val="a9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на Управляющем Совете</w:t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  <w:t xml:space="preserve">приказом № </w:t>
      </w:r>
      <w:r w:rsidR="009F1A83">
        <w:rPr>
          <w:rFonts w:ascii="Times New Roman" w:hAnsi="Times New Roman" w:cs="Times New Roman"/>
          <w:sz w:val="28"/>
          <w:szCs w:val="28"/>
        </w:rPr>
        <w:t>405/1</w:t>
      </w:r>
      <w:r w:rsidRPr="0074238D">
        <w:rPr>
          <w:rFonts w:ascii="Times New Roman" w:hAnsi="Times New Roman" w:cs="Times New Roman"/>
          <w:sz w:val="28"/>
          <w:szCs w:val="28"/>
        </w:rPr>
        <w:t xml:space="preserve">-А от </w:t>
      </w:r>
      <w:r w:rsidR="009F1A83">
        <w:rPr>
          <w:rFonts w:ascii="Times New Roman" w:hAnsi="Times New Roman" w:cs="Times New Roman"/>
          <w:sz w:val="28"/>
          <w:szCs w:val="28"/>
        </w:rPr>
        <w:t>01</w:t>
      </w:r>
      <w:r w:rsidRPr="0074238D">
        <w:rPr>
          <w:rFonts w:ascii="Times New Roman" w:hAnsi="Times New Roman" w:cs="Times New Roman"/>
          <w:sz w:val="28"/>
          <w:szCs w:val="28"/>
        </w:rPr>
        <w:t>.</w:t>
      </w:r>
      <w:r w:rsidR="009F1A83">
        <w:rPr>
          <w:rFonts w:ascii="Times New Roman" w:hAnsi="Times New Roman" w:cs="Times New Roman"/>
          <w:sz w:val="28"/>
          <w:szCs w:val="28"/>
        </w:rPr>
        <w:t>10</w:t>
      </w:r>
      <w:r w:rsidRPr="0074238D">
        <w:rPr>
          <w:rFonts w:ascii="Times New Roman" w:hAnsi="Times New Roman" w:cs="Times New Roman"/>
          <w:sz w:val="28"/>
          <w:szCs w:val="28"/>
        </w:rPr>
        <w:t xml:space="preserve">.2019 </w:t>
      </w:r>
    </w:p>
    <w:p w:rsidR="00705A75" w:rsidRPr="0074238D" w:rsidRDefault="00705A75" w:rsidP="00705A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i/>
          <w:sz w:val="28"/>
          <w:szCs w:val="28"/>
        </w:rPr>
        <w:t xml:space="preserve">протокол № </w:t>
      </w:r>
      <w:r w:rsidR="009F1A83">
        <w:rPr>
          <w:rFonts w:ascii="Times New Roman" w:hAnsi="Times New Roman" w:cs="Times New Roman"/>
          <w:i/>
          <w:sz w:val="28"/>
          <w:szCs w:val="28"/>
        </w:rPr>
        <w:t>4</w:t>
      </w:r>
      <w:r w:rsidRPr="0074238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9F1A83">
        <w:rPr>
          <w:rFonts w:ascii="Times New Roman" w:hAnsi="Times New Roman" w:cs="Times New Roman"/>
          <w:i/>
          <w:sz w:val="28"/>
          <w:szCs w:val="28"/>
        </w:rPr>
        <w:t>01</w:t>
      </w:r>
      <w:r w:rsidRPr="0074238D">
        <w:rPr>
          <w:rFonts w:ascii="Times New Roman" w:hAnsi="Times New Roman" w:cs="Times New Roman"/>
          <w:i/>
          <w:sz w:val="28"/>
          <w:szCs w:val="28"/>
        </w:rPr>
        <w:t>.</w:t>
      </w:r>
      <w:r w:rsidR="009F1A83">
        <w:rPr>
          <w:rFonts w:ascii="Times New Roman" w:hAnsi="Times New Roman" w:cs="Times New Roman"/>
          <w:i/>
          <w:sz w:val="28"/>
          <w:szCs w:val="28"/>
        </w:rPr>
        <w:t>10</w:t>
      </w:r>
      <w:r w:rsidRPr="0074238D">
        <w:rPr>
          <w:rFonts w:ascii="Times New Roman" w:hAnsi="Times New Roman" w:cs="Times New Roman"/>
          <w:i/>
          <w:sz w:val="28"/>
          <w:szCs w:val="28"/>
        </w:rPr>
        <w:t>.2019</w:t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  <w:r w:rsidRPr="0074238D">
        <w:rPr>
          <w:rFonts w:ascii="Times New Roman" w:hAnsi="Times New Roman" w:cs="Times New Roman"/>
          <w:i/>
          <w:sz w:val="28"/>
          <w:szCs w:val="28"/>
        </w:rPr>
        <w:tab/>
      </w:r>
    </w:p>
    <w:p w:rsidR="00705A75" w:rsidRPr="0074238D" w:rsidRDefault="00705A75" w:rsidP="00705A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  <w:r w:rsidRPr="0074238D">
        <w:rPr>
          <w:rFonts w:ascii="Times New Roman" w:hAnsi="Times New Roman" w:cs="Times New Roman"/>
          <w:sz w:val="28"/>
          <w:szCs w:val="28"/>
        </w:rPr>
        <w:tab/>
      </w:r>
    </w:p>
    <w:p w:rsidR="00705A75" w:rsidRPr="0074238D" w:rsidRDefault="00705A75" w:rsidP="00705A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Принято на Педагогическом </w:t>
      </w:r>
    </w:p>
    <w:p w:rsidR="00705A75" w:rsidRPr="0074238D" w:rsidRDefault="00D74F1A" w:rsidP="00705A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4238D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F4335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05A75" w:rsidRPr="0074238D" w:rsidRDefault="00705A75" w:rsidP="00705A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от </w:t>
      </w:r>
      <w:r w:rsidR="00F43357">
        <w:rPr>
          <w:rFonts w:ascii="Times New Roman" w:hAnsi="Times New Roman" w:cs="Times New Roman"/>
          <w:sz w:val="28"/>
          <w:szCs w:val="28"/>
        </w:rPr>
        <w:t>30</w:t>
      </w:r>
      <w:r w:rsidR="00DD5811" w:rsidRPr="0074238D">
        <w:rPr>
          <w:rFonts w:ascii="Times New Roman" w:hAnsi="Times New Roman" w:cs="Times New Roman"/>
          <w:sz w:val="28"/>
          <w:szCs w:val="28"/>
        </w:rPr>
        <w:t>.</w:t>
      </w:r>
      <w:r w:rsidR="00F43357">
        <w:rPr>
          <w:rFonts w:ascii="Times New Roman" w:hAnsi="Times New Roman" w:cs="Times New Roman"/>
          <w:sz w:val="28"/>
          <w:szCs w:val="28"/>
        </w:rPr>
        <w:t>09</w:t>
      </w:r>
      <w:r w:rsidR="00DD5811" w:rsidRPr="0074238D">
        <w:rPr>
          <w:rFonts w:ascii="Times New Roman" w:hAnsi="Times New Roman" w:cs="Times New Roman"/>
          <w:sz w:val="28"/>
          <w:szCs w:val="28"/>
        </w:rPr>
        <w:t>.</w:t>
      </w:r>
      <w:r w:rsidRPr="0074238D">
        <w:rPr>
          <w:rFonts w:ascii="Times New Roman" w:hAnsi="Times New Roman" w:cs="Times New Roman"/>
          <w:sz w:val="28"/>
          <w:szCs w:val="28"/>
        </w:rPr>
        <w:t>2019</w:t>
      </w:r>
      <w:r w:rsidR="00DD5811" w:rsidRPr="0074238D">
        <w:rPr>
          <w:rFonts w:ascii="Times New Roman" w:hAnsi="Times New Roman" w:cs="Times New Roman"/>
          <w:sz w:val="28"/>
          <w:szCs w:val="28"/>
        </w:rPr>
        <w:t>г.</w:t>
      </w: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5A75" w:rsidRPr="0074238D" w:rsidRDefault="00705A75" w:rsidP="00705A75">
      <w:pPr>
        <w:pStyle w:val="a9"/>
        <w:tabs>
          <w:tab w:val="left" w:pos="8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75" w:rsidRPr="0074238D" w:rsidRDefault="00705A75" w:rsidP="00705A75">
      <w:pPr>
        <w:pStyle w:val="a9"/>
        <w:tabs>
          <w:tab w:val="left" w:pos="8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о порядке применения различных видов выплат и определения их размера  работникам</w:t>
      </w:r>
    </w:p>
    <w:p w:rsidR="00705A75" w:rsidRPr="0074238D" w:rsidRDefault="00705A75" w:rsidP="00705A75">
      <w:pPr>
        <w:pStyle w:val="a9"/>
        <w:tabs>
          <w:tab w:val="left" w:pos="88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( в новой редакции)</w:t>
      </w: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на 2019год</w:t>
      </w: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D28" w:rsidRPr="0074238D" w:rsidRDefault="00956D28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D28" w:rsidRPr="0074238D" w:rsidRDefault="00956D28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D28" w:rsidRPr="0074238D" w:rsidRDefault="00956D28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D28" w:rsidRPr="0074238D" w:rsidRDefault="00956D28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D28" w:rsidRPr="0074238D" w:rsidRDefault="00956D28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D28" w:rsidRPr="0074238D" w:rsidRDefault="00956D28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D28" w:rsidRPr="0074238D" w:rsidRDefault="00956D28" w:rsidP="00705A7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A75" w:rsidRPr="0074238D" w:rsidRDefault="00705A75" w:rsidP="00705A75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ЗАТО Звездный</w:t>
      </w:r>
    </w:p>
    <w:p w:rsidR="00705A75" w:rsidRPr="0074238D" w:rsidRDefault="00956D28" w:rsidP="00705A75">
      <w:pPr>
        <w:ind w:left="3540" w:firstLine="708"/>
        <w:rPr>
          <w:rStyle w:val="af"/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2</w:t>
      </w:r>
      <w:r w:rsidR="00705A75" w:rsidRPr="0074238D">
        <w:rPr>
          <w:rFonts w:ascii="Times New Roman" w:hAnsi="Times New Roman" w:cs="Times New Roman"/>
          <w:b/>
          <w:sz w:val="28"/>
          <w:szCs w:val="28"/>
        </w:rPr>
        <w:t>019г</w:t>
      </w:r>
      <w:r w:rsidR="00705A75" w:rsidRPr="0074238D">
        <w:rPr>
          <w:rStyle w:val="af"/>
          <w:rFonts w:ascii="Times New Roman" w:hAnsi="Times New Roman" w:cs="Times New Roman"/>
          <w:sz w:val="28"/>
          <w:szCs w:val="28"/>
        </w:rPr>
        <w:br w:type="page"/>
      </w:r>
    </w:p>
    <w:p w:rsidR="00D81931" w:rsidRPr="0074238D" w:rsidRDefault="00D81931" w:rsidP="00D81931">
      <w:pPr>
        <w:spacing w:after="0" w:line="240" w:lineRule="auto"/>
        <w:rPr>
          <w:rStyle w:val="af"/>
          <w:rFonts w:ascii="Times New Roman" w:hAnsi="Times New Roman" w:cs="Times New Roman"/>
          <w:sz w:val="28"/>
          <w:szCs w:val="28"/>
        </w:rPr>
      </w:pPr>
      <w:r w:rsidRPr="0074238D">
        <w:rPr>
          <w:rStyle w:val="af"/>
          <w:rFonts w:ascii="Times New Roman" w:hAnsi="Times New Roman" w:cs="Times New Roman"/>
          <w:sz w:val="28"/>
          <w:szCs w:val="28"/>
        </w:rPr>
        <w:lastRenderedPageBreak/>
        <w:t>1.Общие положения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1.1. Настоящее положение является локальным нормативным актом Муниципального бюджетного учреждения Средняя общеобразовательная 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ЗАТО Звёздный (далее – Учреждение), регулирующим порядок применения различных видов и определения размеров выплат работникам. Положение разработано в соответствии с законодательством о труде, постановлением 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ЗАТО Звёздный от 25.03.2010 №144, Уставом Учреждения, коллективным договором Учреждения и в целях усиления материальной заинтересованности Учреждения в повышении качества образовательного и воспитательного процесса, развития творческой активности и инициативы. 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1.2. Настоящее Положение устанавливает виды выплат, порядок и условия применения выплат работникам, источники выплат, обеспечивает повышение результативности их деятельности при выполнении поставленных задач, успешного и добросовестного исполнения должностных обязанностей.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1.3. Виды, условия, размеры и порядок стимулирующих выплат ОУ определяет самостоятельно, в пределах указанных средств согласуются с Управляющим Советом школы и закрепляются приказом директора. </w:t>
      </w:r>
    </w:p>
    <w:p w:rsidR="00D81931" w:rsidRPr="0074238D" w:rsidRDefault="00D81931" w:rsidP="00D81931">
      <w:pPr>
        <w:spacing w:after="0" w:line="240" w:lineRule="auto"/>
        <w:rPr>
          <w:rStyle w:val="af"/>
          <w:rFonts w:ascii="Times New Roman" w:hAnsi="Times New Roman" w:cs="Times New Roman"/>
          <w:sz w:val="28"/>
          <w:szCs w:val="28"/>
        </w:rPr>
      </w:pPr>
      <w:r w:rsidRPr="0074238D">
        <w:rPr>
          <w:rStyle w:val="af"/>
          <w:rFonts w:ascii="Times New Roman" w:hAnsi="Times New Roman" w:cs="Times New Roman"/>
          <w:sz w:val="28"/>
          <w:szCs w:val="28"/>
        </w:rPr>
        <w:t>2. Виды выплат работникам.</w:t>
      </w:r>
    </w:p>
    <w:p w:rsidR="00D81931" w:rsidRPr="0074238D" w:rsidRDefault="00D81931" w:rsidP="00D81931">
      <w:pPr>
        <w:spacing w:after="0" w:line="24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4238D">
        <w:rPr>
          <w:rStyle w:val="af"/>
          <w:rFonts w:ascii="Times New Roman" w:hAnsi="Times New Roman" w:cs="Times New Roman"/>
          <w:sz w:val="28"/>
          <w:szCs w:val="28"/>
        </w:rPr>
        <w:t>2.1. Компенсационного характера.</w:t>
      </w:r>
    </w:p>
    <w:p w:rsidR="00D81931" w:rsidRPr="0074238D" w:rsidRDefault="00D81931" w:rsidP="00D81931">
      <w:pPr>
        <w:spacing w:after="0" w:line="24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4238D">
        <w:rPr>
          <w:rStyle w:val="af"/>
          <w:rFonts w:ascii="Times New Roman" w:hAnsi="Times New Roman" w:cs="Times New Roman"/>
          <w:sz w:val="28"/>
          <w:szCs w:val="28"/>
        </w:rPr>
        <w:t>2.2. Стимулирующего характера.</w:t>
      </w:r>
    </w:p>
    <w:p w:rsidR="00D81931" w:rsidRPr="0074238D" w:rsidRDefault="00D81931" w:rsidP="00D81931">
      <w:pPr>
        <w:spacing w:after="0" w:line="240" w:lineRule="auto"/>
        <w:rPr>
          <w:rStyle w:val="af"/>
          <w:rFonts w:ascii="Times New Roman" w:hAnsi="Times New Roman" w:cs="Times New Roman"/>
          <w:sz w:val="28"/>
          <w:szCs w:val="28"/>
        </w:rPr>
      </w:pPr>
      <w:r w:rsidRPr="0074238D">
        <w:rPr>
          <w:rStyle w:val="af"/>
          <w:rFonts w:ascii="Times New Roman" w:hAnsi="Times New Roman" w:cs="Times New Roman"/>
          <w:sz w:val="28"/>
          <w:szCs w:val="28"/>
        </w:rPr>
        <w:t>3. Выплаты компенсационного характера.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</w:t>
      </w:r>
      <w:r w:rsidRPr="0074238D">
        <w:rPr>
          <w:rFonts w:ascii="Times New Roman" w:hAnsi="Times New Roman" w:cs="Times New Roman"/>
          <w:sz w:val="28"/>
          <w:szCs w:val="28"/>
        </w:rPr>
        <w:t xml:space="preserve">. Виды выплат </w:t>
      </w:r>
      <w:r w:rsidRPr="0074238D">
        <w:rPr>
          <w:rStyle w:val="af"/>
          <w:rFonts w:ascii="Times New Roman" w:hAnsi="Times New Roman" w:cs="Times New Roman"/>
          <w:sz w:val="28"/>
          <w:szCs w:val="28"/>
        </w:rPr>
        <w:t>компенсационного характера.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3.1.1</w:t>
      </w:r>
      <w:r w:rsidRPr="0074238D">
        <w:rPr>
          <w:rFonts w:ascii="Times New Roman" w:hAnsi="Times New Roman" w:cs="Times New Roman"/>
          <w:sz w:val="28"/>
          <w:szCs w:val="28"/>
        </w:rPr>
        <w:t xml:space="preserve">. Выплаты работникам, занятым на тяжелых работах, работах с вредными и/или опасными и иными особыми условиями труда: 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3.1.1.1.за работу с библиотечным фондом – до 1726,25 руб.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3.1.1.2. за работу с реактивами                     – до 208,92 руб.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3.1.2</w:t>
      </w:r>
      <w:r w:rsidRPr="0074238D">
        <w:rPr>
          <w:rFonts w:ascii="Times New Roman" w:hAnsi="Times New Roman" w:cs="Times New Roman"/>
          <w:sz w:val="28"/>
          <w:szCs w:val="28"/>
        </w:rPr>
        <w:t>. Выплаты за расширение зон обслуживания и (или) увеличения объема работ – до 600% от оклада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3.1.2.1 ведение школьной документации согласно номенклатуре дел школы – до1629,45 руб.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3.1.2.2.служебные разъезды (не менее 2-х раз в неделю) – до 1789 руб.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3.1.2.3. обеспечение текущего ремонта  автомобилей, запасными частями и деталями, 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техническим состоянием автомобилей – до 200%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3.1.2.4. мелкий ремонт и учет спортивного инвентаря              – до 870,50 руб.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3.1.2.5. подготовка и проведение лабораторных работ по физике, химии, биологии – от 435,25 до 1741 руб.</w:t>
      </w:r>
    </w:p>
    <w:p w:rsidR="00D81931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3.1.2.6. обеспечение соблюдения требований охраны труда, осуществление  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их выполнением – до 2909,50 руб. </w:t>
      </w:r>
    </w:p>
    <w:p w:rsidR="00287AA2" w:rsidRDefault="00287AA2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3.1.2.7. руководитель методического объединения-500 руб.</w:t>
      </w:r>
    </w:p>
    <w:p w:rsidR="00287AA2" w:rsidRPr="0074238D" w:rsidRDefault="00287AA2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3.1.2.8. классный руководитель -700 руб.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3.1.2.</w:t>
      </w:r>
      <w:r w:rsidR="00287AA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74238D">
        <w:rPr>
          <w:rFonts w:ascii="Times New Roman" w:hAnsi="Times New Roman" w:cs="Times New Roman"/>
          <w:sz w:val="28"/>
          <w:szCs w:val="28"/>
        </w:rPr>
        <w:t>. ино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ведение кружковой работы, работа с сайтами и т.п.)до 5526руб</w:t>
      </w:r>
      <w:r w:rsidR="00287AA2">
        <w:rPr>
          <w:rFonts w:ascii="Times New Roman" w:hAnsi="Times New Roman" w:cs="Times New Roman"/>
          <w:sz w:val="28"/>
          <w:szCs w:val="28"/>
        </w:rPr>
        <w:t>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3.1.3.</w:t>
      </w:r>
      <w:r w:rsidRPr="0074238D">
        <w:rPr>
          <w:rFonts w:ascii="Times New Roman" w:hAnsi="Times New Roman" w:cs="Times New Roman"/>
          <w:sz w:val="28"/>
          <w:szCs w:val="28"/>
        </w:rPr>
        <w:t xml:space="preserve"> Выплаты за увеличение объема работы или исполнение обязанностей временно отсутствующего работника без освобождения от работы, </w:t>
      </w:r>
      <w:r w:rsidRPr="0074238D">
        <w:rPr>
          <w:rFonts w:ascii="Times New Roman" w:hAnsi="Times New Roman" w:cs="Times New Roman"/>
          <w:sz w:val="28"/>
          <w:szCs w:val="28"/>
        </w:rPr>
        <w:lastRenderedPageBreak/>
        <w:t>определенной трудовым договором – до 30%;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3.1.4.</w:t>
      </w:r>
      <w:r w:rsidRPr="0074238D">
        <w:rPr>
          <w:rFonts w:ascii="Times New Roman" w:hAnsi="Times New Roman" w:cs="Times New Roman"/>
          <w:sz w:val="28"/>
          <w:szCs w:val="28"/>
        </w:rPr>
        <w:t xml:space="preserve"> Выплаты за работу в ночное время – не ниже 35% часовой ставки за каждый час работы в ночное время (в период с 22.00 до 06.00);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3.1.5.</w:t>
      </w:r>
      <w:r w:rsidRPr="0074238D">
        <w:rPr>
          <w:rFonts w:ascii="Times New Roman" w:hAnsi="Times New Roman" w:cs="Times New Roman"/>
          <w:sz w:val="28"/>
          <w:szCs w:val="28"/>
        </w:rPr>
        <w:t xml:space="preserve"> Повышенная оплата за работу в выходные и нерабочие праздничные дни в соответствии с законодательством оплачивается не менее чем в двойном размере;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3.1.6</w:t>
      </w:r>
      <w:r w:rsidRPr="0074238D">
        <w:rPr>
          <w:rFonts w:ascii="Times New Roman" w:hAnsi="Times New Roman" w:cs="Times New Roman"/>
          <w:sz w:val="28"/>
          <w:szCs w:val="28"/>
        </w:rPr>
        <w:t>. Повышенная оплата сверхурочной работы;</w:t>
      </w:r>
    </w:p>
    <w:p w:rsidR="00D81931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3.1.7</w:t>
      </w:r>
      <w:r w:rsidRPr="0074238D">
        <w:rPr>
          <w:rFonts w:ascii="Times New Roman" w:hAnsi="Times New Roman" w:cs="Times New Roman"/>
          <w:sz w:val="28"/>
          <w:szCs w:val="28"/>
        </w:rPr>
        <w:t>. Районный коэффициент – 15% от объема выполняемой работы;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3.1.8.</w:t>
      </w:r>
      <w:r w:rsidRPr="0074238D">
        <w:rPr>
          <w:rFonts w:ascii="Times New Roman" w:hAnsi="Times New Roman" w:cs="Times New Roman"/>
          <w:sz w:val="28"/>
          <w:szCs w:val="28"/>
        </w:rPr>
        <w:t xml:space="preserve"> Иные выплаты компенсационного характера.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3.2</w:t>
      </w:r>
      <w:r w:rsidRPr="0074238D">
        <w:rPr>
          <w:rFonts w:ascii="Times New Roman" w:hAnsi="Times New Roman" w:cs="Times New Roman"/>
          <w:sz w:val="28"/>
          <w:szCs w:val="28"/>
        </w:rPr>
        <w:t>. Выплаты компенсационного характера устанавливаются к должностным окладам работников по соответствующим квалификационным уровням профессиональных квалификационных гру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>оцентах к должностным окладам или в абсолютных размерах, а также применяются при увеличении минимальной базовой суммы при расчете стоимости ученика-часа педагогическим работникам, непосредственно участвующих в учебном процессе.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3.3.</w:t>
      </w:r>
      <w:r w:rsidRPr="0074238D">
        <w:rPr>
          <w:rFonts w:ascii="Times New Roman" w:hAnsi="Times New Roman" w:cs="Times New Roman"/>
          <w:sz w:val="28"/>
          <w:szCs w:val="28"/>
        </w:rPr>
        <w:t xml:space="preserve"> Выплаты компенсационного характера входят в базовую часть фонда оплаты труда.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3.4.</w:t>
      </w:r>
      <w:r w:rsidRPr="0074238D">
        <w:rPr>
          <w:rFonts w:ascii="Times New Roman" w:hAnsi="Times New Roman" w:cs="Times New Roman"/>
          <w:sz w:val="28"/>
          <w:szCs w:val="28"/>
        </w:rPr>
        <w:t>Размеры компенсационных выплат педагогическим работникам, непосредственно осуществляющим учебный процесс, определяются в процентах к заработной плате, рассчитанной  за часы педагогической нагрузки или в абсолютных размерах.</w:t>
      </w:r>
    </w:p>
    <w:p w:rsidR="00D81931" w:rsidRPr="0074238D" w:rsidRDefault="00D81931" w:rsidP="00D81931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D">
        <w:rPr>
          <w:rFonts w:ascii="Times New Roman" w:hAnsi="Times New Roman" w:cs="Times New Roman"/>
          <w:b/>
          <w:sz w:val="28"/>
          <w:szCs w:val="28"/>
        </w:rPr>
        <w:t>4. Выплаты стимулирующего характера.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4.1. Виды выплат стимулирующего характера: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4.1.1. за интенсивность и сложность</w:t>
      </w:r>
      <w:r w:rsidR="00705A75" w:rsidRPr="0074238D">
        <w:rPr>
          <w:rFonts w:ascii="Times New Roman" w:hAnsi="Times New Roman" w:cs="Times New Roman"/>
          <w:sz w:val="28"/>
          <w:szCs w:val="28"/>
        </w:rPr>
        <w:t xml:space="preserve"> </w:t>
      </w:r>
      <w:r w:rsidRPr="0074238D">
        <w:rPr>
          <w:rFonts w:ascii="Times New Roman" w:hAnsi="Times New Roman" w:cs="Times New Roman"/>
          <w:sz w:val="28"/>
          <w:szCs w:val="28"/>
        </w:rPr>
        <w:t>труда работников – 14%(</w:t>
      </w:r>
      <w:r w:rsidRPr="0074238D">
        <w:rPr>
          <w:rFonts w:ascii="Times New Roman" w:hAnsi="Times New Roman" w:cs="Times New Roman"/>
          <w:b/>
          <w:sz w:val="28"/>
          <w:szCs w:val="28"/>
        </w:rPr>
        <w:t>36041,72</w:t>
      </w:r>
      <w:r w:rsidRPr="0074238D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>т стимулирующей части фонда оплаты труда (таблица 1).</w:t>
      </w: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10"/>
        <w:gridCol w:w="6427"/>
        <w:gridCol w:w="2234"/>
      </w:tblGrid>
      <w:tr w:rsidR="00D81931" w:rsidRPr="0074238D" w:rsidTr="008D030E">
        <w:tc>
          <w:tcPr>
            <w:tcW w:w="910" w:type="dxa"/>
          </w:tcPr>
          <w:p w:rsidR="00D81931" w:rsidRPr="0074238D" w:rsidRDefault="00D81931" w:rsidP="00D81931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7" w:type="dxa"/>
          </w:tcPr>
          <w:p w:rsidR="00D81931" w:rsidRPr="0074238D" w:rsidRDefault="00D81931" w:rsidP="00D81931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234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Оплата ( руб)</w:t>
            </w:r>
          </w:p>
        </w:tc>
      </w:tr>
      <w:tr w:rsidR="00D81931" w:rsidRPr="0074238D" w:rsidTr="008D030E">
        <w:tc>
          <w:tcPr>
            <w:tcW w:w="910" w:type="dxa"/>
          </w:tcPr>
          <w:p w:rsidR="00D81931" w:rsidRPr="0074238D" w:rsidRDefault="00D81931" w:rsidP="00D81931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7" w:type="dxa"/>
          </w:tcPr>
          <w:p w:rsidR="00D81931" w:rsidRPr="0074238D" w:rsidRDefault="00D81931" w:rsidP="00D81931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внеклассной работы по физкультуре</w:t>
            </w:r>
          </w:p>
        </w:tc>
        <w:tc>
          <w:tcPr>
            <w:tcW w:w="2234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200</w:t>
            </w:r>
          </w:p>
        </w:tc>
      </w:tr>
      <w:tr w:rsidR="00D81931" w:rsidRPr="0074238D" w:rsidTr="008D030E">
        <w:tc>
          <w:tcPr>
            <w:tcW w:w="910" w:type="dxa"/>
          </w:tcPr>
          <w:p w:rsidR="00D81931" w:rsidRPr="0074238D" w:rsidRDefault="008D030E" w:rsidP="00D81931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7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За ведение протоколов педсоветов, трудового коллектива</w:t>
            </w:r>
          </w:p>
        </w:tc>
        <w:tc>
          <w:tcPr>
            <w:tcW w:w="2234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</w:tr>
      <w:tr w:rsidR="00D81931" w:rsidRPr="0074238D" w:rsidTr="008D030E">
        <w:tc>
          <w:tcPr>
            <w:tcW w:w="910" w:type="dxa"/>
          </w:tcPr>
          <w:p w:rsidR="00D81931" w:rsidRPr="0074238D" w:rsidRDefault="008D030E" w:rsidP="00D81931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7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 пришкольных оздоровительных лагерей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( начальник лагеря)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летний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, зимний, весенний (до 5 дней)</w:t>
            </w:r>
          </w:p>
        </w:tc>
        <w:tc>
          <w:tcPr>
            <w:tcW w:w="2234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6D28" w:rsidRPr="0074238D" w:rsidRDefault="00956D28" w:rsidP="00D819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</w:tr>
      <w:tr w:rsidR="002A4D36" w:rsidRPr="0074238D" w:rsidTr="008D030E">
        <w:tc>
          <w:tcPr>
            <w:tcW w:w="910" w:type="dxa"/>
          </w:tcPr>
          <w:p w:rsidR="002A4D36" w:rsidRPr="0074238D" w:rsidRDefault="008D030E" w:rsidP="00D81931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7" w:type="dxa"/>
          </w:tcPr>
          <w:p w:rsidR="002A4D36" w:rsidRPr="0074238D" w:rsidRDefault="00584FB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добросовестное выполнение должностных обязанностей</w:t>
            </w:r>
          </w:p>
        </w:tc>
        <w:tc>
          <w:tcPr>
            <w:tcW w:w="2234" w:type="dxa"/>
          </w:tcPr>
          <w:p w:rsidR="002A4D36" w:rsidRPr="0074238D" w:rsidRDefault="00584FB1" w:rsidP="00D819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="002A4D36">
              <w:rPr>
                <w:rFonts w:ascii="Times New Roman" w:hAnsi="Times New Roman" w:cs="Times New Roman"/>
                <w:bCs/>
                <w:sz w:val="28"/>
                <w:szCs w:val="28"/>
              </w:rPr>
              <w:t>0,2% от педагогической нагрузки</w:t>
            </w:r>
          </w:p>
        </w:tc>
      </w:tr>
    </w:tbl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4.1.2. За к</w:t>
      </w:r>
      <w:r w:rsidRPr="0074238D">
        <w:rPr>
          <w:rFonts w:ascii="Times New Roman" w:hAnsi="Times New Roman" w:cs="Times New Roman"/>
          <w:sz w:val="28"/>
          <w:szCs w:val="28"/>
          <w:lang w:eastAsia="ar-SA" w:bidi="ar-SA"/>
        </w:rPr>
        <w:t>ачественные показатели результативности труда педагогических работников</w:t>
      </w:r>
      <w:r w:rsidRPr="0074238D">
        <w:rPr>
          <w:rFonts w:ascii="Times New Roman" w:hAnsi="Times New Roman" w:cs="Times New Roman"/>
          <w:sz w:val="28"/>
          <w:szCs w:val="28"/>
        </w:rPr>
        <w:t>, непосредственно осуществляющих учебный</w:t>
      </w:r>
      <w:r w:rsidR="00705A75" w:rsidRPr="0074238D">
        <w:rPr>
          <w:rFonts w:ascii="Times New Roman" w:hAnsi="Times New Roman" w:cs="Times New Roman"/>
          <w:sz w:val="28"/>
          <w:szCs w:val="28"/>
        </w:rPr>
        <w:t xml:space="preserve"> </w:t>
      </w:r>
      <w:r w:rsidRPr="0074238D">
        <w:rPr>
          <w:rFonts w:ascii="Times New Roman" w:hAnsi="Times New Roman" w:cs="Times New Roman"/>
          <w:sz w:val="28"/>
          <w:szCs w:val="28"/>
        </w:rPr>
        <w:t xml:space="preserve">процесс.  При определении перечня параметров оценки, его изменении или уточнении максимальная сумма баллов не должна превышать </w:t>
      </w:r>
      <w:r w:rsidRPr="0074238D">
        <w:rPr>
          <w:rFonts w:ascii="Times New Roman" w:hAnsi="Times New Roman" w:cs="Times New Roman"/>
          <w:b/>
          <w:sz w:val="28"/>
          <w:szCs w:val="28"/>
        </w:rPr>
        <w:t>б</w:t>
      </w:r>
      <w:r w:rsidRPr="0074238D">
        <w:rPr>
          <w:rFonts w:ascii="Times New Roman" w:hAnsi="Times New Roman" w:cs="Times New Roman"/>
          <w:sz w:val="28"/>
          <w:szCs w:val="28"/>
        </w:rPr>
        <w:t>алла (таблица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>.)</w:t>
      </w:r>
    </w:p>
    <w:p w:rsidR="0078279E" w:rsidRDefault="0078279E" w:rsidP="0078279E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</w:t>
      </w:r>
    </w:p>
    <w:tbl>
      <w:tblPr>
        <w:tblW w:w="0" w:type="auto"/>
        <w:tblInd w:w="-1026" w:type="dxa"/>
        <w:tblLayout w:type="fixed"/>
        <w:tblLook w:val="01E0" w:firstRow="1" w:lastRow="1" w:firstColumn="1" w:lastColumn="1" w:noHBand="0" w:noVBand="0"/>
      </w:tblPr>
      <w:tblGrid>
        <w:gridCol w:w="689"/>
        <w:gridCol w:w="303"/>
        <w:gridCol w:w="2709"/>
        <w:gridCol w:w="2258"/>
        <w:gridCol w:w="1603"/>
        <w:gridCol w:w="3035"/>
      </w:tblGrid>
      <w:tr w:rsidR="0078279E" w:rsidTr="00C80B9E">
        <w:trPr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Оцениваемый учитель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оплаты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Формула расчёта доли.</w:t>
            </w:r>
          </w:p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к заполнению значений критериев.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279E" w:rsidTr="00C80B9E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№1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Академические</w:t>
            </w:r>
            <w:proofErr w:type="gramEnd"/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государственной (итоговой аттестации)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выпускников 9-ых, 11-х классов, сдававших экзамены по выбору, от общего количества учащихся 9, 11-ых классов, выпускаемых учителем.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90%-20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50%-89%- 5баллов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20%-49%- 3 балла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прав граждан на получение образования.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руководители9классов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об образовании получили-20 баллов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классные руководители 4-х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sz w:val="28"/>
                <w:szCs w:val="28"/>
              </w:rPr>
            </w:pPr>
          </w:p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 xml:space="preserve"> закончили 100% -20 баллов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sz w:val="28"/>
                <w:szCs w:val="28"/>
              </w:rPr>
            </w:pPr>
          </w:p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sz w:val="28"/>
                <w:szCs w:val="28"/>
              </w:rPr>
            </w:pPr>
          </w:p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</w:p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оставленных на повторный год обучения.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2-8-ых, 10-х 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следующий класс без академических задолженностей- 20 баллов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jc w:val="right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1.2.3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Успеваемость учащихся класса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классные руководители 2-11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По триместрам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Соотношение количества неуспевающих учащихся класса к общему количеству учащихся класса</w:t>
            </w:r>
          </w:p>
          <w:p w:rsidR="0078279E" w:rsidRDefault="0078279E" w:rsidP="00C80B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100%- 20баллов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>
              <w:rPr>
                <w:sz w:val="28"/>
                <w:szCs w:val="28"/>
              </w:rPr>
              <w:t>90%-99%- 4 балла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контингента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1-11-ых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отчисленных</w:t>
            </w:r>
            <w:proofErr w:type="gramEnd"/>
            <w:r>
              <w:rPr>
                <w:rStyle w:val="FontStyle61"/>
                <w:sz w:val="28"/>
                <w:szCs w:val="28"/>
              </w:rPr>
              <w:t xml:space="preserve"> из образовательного учреждения (по причине конфликтной ситуации) или переведённых по решению </w:t>
            </w:r>
            <w:proofErr w:type="spellStart"/>
            <w:r>
              <w:rPr>
                <w:rStyle w:val="FontStyle61"/>
                <w:sz w:val="28"/>
                <w:szCs w:val="28"/>
              </w:rPr>
              <w:t>КДНиЗП</w:t>
            </w:r>
            <w:proofErr w:type="spellEnd"/>
            <w:r>
              <w:rPr>
                <w:rStyle w:val="FontStyle61"/>
                <w:sz w:val="28"/>
                <w:szCs w:val="28"/>
              </w:rPr>
              <w:t xml:space="preserve"> в другое учреждение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0%- 5 баллов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баллов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образования.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всех детей, успевающих на 4 и 5.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учителя начальных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триместрам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Соотношение количества детей, успевающих на 4 и 5, от общего количества учащихся педагога-предметника (X на повышающий коэффициент от ставки)</w:t>
            </w:r>
          </w:p>
          <w:p w:rsidR="0078279E" w:rsidRDefault="0078279E" w:rsidP="00C80B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успевающих на «4 » и «5» от общего числа учеников, обучаемых учителем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90%- 20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50%- 89%  - 10 балла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30%- 49% - 5 балл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итогам каждой триместра.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учителя начальных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триместрам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 xml:space="preserve">Соотношение количества успевающих </w:t>
            </w:r>
            <w:r>
              <w:rPr>
                <w:rStyle w:val="FontStyle60"/>
                <w:sz w:val="28"/>
                <w:szCs w:val="28"/>
              </w:rPr>
              <w:t xml:space="preserve">детей </w:t>
            </w:r>
            <w:r>
              <w:rPr>
                <w:rStyle w:val="FontStyle61"/>
                <w:sz w:val="28"/>
                <w:szCs w:val="28"/>
              </w:rPr>
              <w:t>к общему количеству учащихся педагога-предметника (X на повышающий коэффициент от ставки)</w:t>
            </w:r>
          </w:p>
          <w:p w:rsidR="0078279E" w:rsidRDefault="0078279E" w:rsidP="00C80B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успевающих от общего числа учеников, обучаемых учителем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100%- 10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90%-99%  - 5 балла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85%- 89% -2 баллов</w:t>
            </w:r>
          </w:p>
          <w:p w:rsidR="0078279E" w:rsidRDefault="0078279E" w:rsidP="00C80B9E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85%-0 баллов</w:t>
            </w:r>
          </w:p>
          <w:p w:rsidR="0078279E" w:rsidRDefault="0078279E" w:rsidP="00C80B9E">
            <w:pPr>
              <w:spacing w:after="0" w:line="240" w:lineRule="auto"/>
            </w:pP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промежуточной итоговой аттестации по обязательным предметам (математика, русский язык)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учителя начальных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по сравнению с прошлым годом в разрезе этих же учеников- 10баллов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том же уровне- 3 балла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промежуточной итоговой аттестации по предметам по выбору при условии, что предмет выбирают не менее 30% учащихся от количества обучаемых учителем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учителя начальных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по сравнению с прошлым годом в разрезе этих же учеников- 10баллов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том же уровне- 3 балла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jc w:val="right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1.3.5.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Результаты  ВПР 5-8,10-11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учителя по предметам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Средний балл учащихся (</w:t>
            </w:r>
            <w:r>
              <w:rPr>
                <w:rStyle w:val="FontStyle61"/>
                <w:sz w:val="28"/>
                <w:szCs w:val="28"/>
                <w:lang w:val="en-US"/>
              </w:rPr>
              <w:t>D</w:t>
            </w:r>
            <w:r>
              <w:rPr>
                <w:rStyle w:val="FontStyle61"/>
                <w:sz w:val="28"/>
                <w:szCs w:val="28"/>
              </w:rPr>
              <w:t>)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по отношению к среднему баллу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по Пермскому краю (</w:t>
            </w:r>
            <w:proofErr w:type="gramStart"/>
            <w:r>
              <w:rPr>
                <w:rStyle w:val="FontStyle61"/>
                <w:sz w:val="28"/>
                <w:szCs w:val="28"/>
              </w:rPr>
              <w:t>СО</w:t>
            </w:r>
            <w:proofErr w:type="gramEnd"/>
            <w:r>
              <w:rPr>
                <w:rStyle w:val="FontStyle61"/>
                <w:sz w:val="28"/>
                <w:szCs w:val="28"/>
              </w:rPr>
              <w:t>)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Выше среднего балла-10 баллов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proofErr w:type="gramStart"/>
            <w:r>
              <w:rPr>
                <w:rStyle w:val="FontStyle61"/>
                <w:sz w:val="28"/>
                <w:szCs w:val="28"/>
              </w:rPr>
              <w:t>Равен</w:t>
            </w:r>
            <w:proofErr w:type="gramEnd"/>
            <w:r>
              <w:rPr>
                <w:rStyle w:val="FontStyle61"/>
                <w:sz w:val="28"/>
                <w:szCs w:val="28"/>
              </w:rPr>
              <w:t xml:space="preserve"> среднему баллу-5 баллов</w:t>
            </w:r>
          </w:p>
        </w:tc>
      </w:tr>
      <w:tr w:rsidR="0078279E" w:rsidTr="00C80B9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блоку №1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70баллов</w:t>
            </w:r>
          </w:p>
        </w:tc>
      </w:tr>
      <w:tr w:rsidR="0078279E" w:rsidTr="00C80B9E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№2. Воспитательная работа, здоровье.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детей в детских общественных объединениях, спортивных секциях,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кружках, факультативах.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r w:rsidRPr="00CE7EA9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</w:t>
            </w:r>
            <w:r w:rsidRPr="00CE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занимающихся физической культурой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спортом в общем количестве обучающихся соответствующего возраста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 и более – 15баллов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80-89% -5 балла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80%- 0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иными видами дополнительного образования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 и более – 10 баллов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80-89% - 3 балла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80%- 0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в подготовке и проведении открытых  мероприятий (на параллели, общешкольных мероприятиях и т.д.).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Аттестованное мероприятие  на параллель (за каждую параллель)- 5 баллов, но не более 30баллов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участников (для классного руководителя) и присутствие классного руководителя на мероприятии 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80%-2 балла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присутствие и участие родителей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20%- 2 балла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детей из числа, состоящих на учёте в ОДН ОВД, СОП и группы риска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дополнительном образовании.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предметники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охваченных дополнительным образованием, из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состоящих на учете к общему количеству детей, состоящих на учете: 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 СОП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-10 баллов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80%-99% - 5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-10 баллов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80%-99% - 5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дополнительное образование: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 СОП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-10 баллов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80%-99% - 5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-10 баллов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80%-99% - 5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планов ИПК в качественном исполнении и своевременный отчет в установленные сроки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качественно-20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профилактических, коррекционных, реабилитационных мероприятий с детьми, состоящими на учёте в ОДН ОВД, в группе риска, находящихся в социально опасном положении (СОП).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ребенка, состоящего на учете в ОДН ОВД, в «группе риска», СОП в группу «норма»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СОП за каждого 10 баллов, но не более 30 баллов.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« группы риска»  за каждого 5 баллов, но не более 30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ОДН ОВД за каждого 10 баллов,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30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учащихся горячим питанием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 и более –20 баллов</w:t>
            </w:r>
          </w:p>
          <w:p w:rsidR="0078279E" w:rsidRDefault="0078279E" w:rsidP="00C80B9E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93% - 0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социально опасных заболеваний и употребления ПАВ.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 привлечением специалистов не менее 2- раз в триместр- 5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пропусков без уважительной причины.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учителя начальных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пропусков без уважительной причины  - 3 балла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учащихся, совершивших правонарушение/преступление либо снижение показателей (для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правонарушений – 10 баллов и положительная динамика (снижение) – 8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со всеми субъектами профилактики.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прокуратуры, полиции, КДН и ЗП по данному вопросу – 10баллов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через электронный журнал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электронного дневника родителями (законным представителем) в месяц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100%- 10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заполнение карты педагогического наблюдения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заполнение карты всех обучающихся класса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100%-10 баллов 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материалов профилактической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(памятки, буклеты, видеоматериалы и т.п.)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каждый материал – 3 балла, но не более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деятельность: выездные соревнования, фестивали, конкурсы.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мероприятие – 3 балла, но не более 15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блоку №2                                                                                             265 баллов</w:t>
            </w:r>
          </w:p>
        </w:tc>
      </w:tr>
      <w:tr w:rsidR="0078279E" w:rsidTr="00C80B9E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№3. Методическая работа.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педагогических проектов, согласованных на МО, и их реализация (проекты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деятельности 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– 10 балла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объединений: выступление, обмен опытом, проведение мероприятий публичного характера.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выступление – 1 балл (но не более 10баллов)</w:t>
            </w:r>
          </w:p>
        </w:tc>
      </w:tr>
      <w:tr w:rsidR="0078279E" w:rsidTr="00C80B9E">
        <w:trPr>
          <w:trHeight w:val="7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jc w:val="right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3.3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Наставничество (студенты, молодые специалисты)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46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учителя по предметам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полугодиям наставничества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5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jc w:val="right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3.4.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 xml:space="preserve">Предоставление обучающих материалов по предмету на сайт школы (видеоролик, презентации, </w:t>
            </w:r>
            <w:r>
              <w:rPr>
                <w:rStyle w:val="FontStyle61"/>
                <w:sz w:val="28"/>
                <w:szCs w:val="28"/>
              </w:rPr>
              <w:lastRenderedPageBreak/>
              <w:t xml:space="preserve">модульные уроки и </w:t>
            </w:r>
            <w:proofErr w:type="spellStart"/>
            <w:r>
              <w:rPr>
                <w:rStyle w:val="FontStyle61"/>
                <w:sz w:val="28"/>
                <w:szCs w:val="28"/>
              </w:rPr>
              <w:t>д.р</w:t>
            </w:r>
            <w:proofErr w:type="spellEnd"/>
            <w:r>
              <w:rPr>
                <w:rStyle w:val="FontStyle61"/>
                <w:sz w:val="28"/>
                <w:szCs w:val="28"/>
              </w:rPr>
              <w:t xml:space="preserve">.), согласованных на МО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46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lastRenderedPageBreak/>
              <w:t>учителя по предметам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47"/>
              <w:widowControl/>
              <w:rPr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За каждую разработку 5 баллов, но не более 20 баллов</w:t>
            </w:r>
          </w:p>
          <w:p w:rsidR="0078279E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 xml:space="preserve">Один видеоролик (не менее 10 мин)- 10 баллов, но не более  30 </w:t>
            </w:r>
            <w:r>
              <w:rPr>
                <w:rStyle w:val="FontStyle61"/>
                <w:sz w:val="28"/>
                <w:szCs w:val="28"/>
              </w:rPr>
              <w:lastRenderedPageBreak/>
              <w:t>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блоку №3                                                                                         75баллов</w:t>
            </w:r>
          </w:p>
        </w:tc>
      </w:tr>
      <w:tr w:rsidR="0078279E" w:rsidTr="00C80B9E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№4.Профессионализм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новых педагогических технологий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ИКТ).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материала в копилку педагогических разработок, кол-во уроков в тематическом планировании на семестр с использованием этих материалов)</w:t>
            </w:r>
            <w:proofErr w:type="gramEnd"/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материал- 5 баллов, но не более 20баллов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индивидуальных 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одарённых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проекта, программы);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-СОП;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риска;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ПДН.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-программы по спорту (КЭС БАСКЕТ, ГТО, Президентские игры состязания и др.)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мероприятий программы;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одну программу  – 5 баллов, но не более 20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блоку №4                                                                                      40 баллов</w:t>
            </w:r>
          </w:p>
        </w:tc>
      </w:tr>
      <w:tr w:rsidR="0078279E" w:rsidTr="00C80B9E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№5. Другое.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Бонусные баллы классным руководителям 1 классов за сложность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напряженность (из-за отсутствия отметочной системы для учета критериев для стимулирования в Блоке №1)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балл за отсутствие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нормативной базы школы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 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-100% обучающиеся ходят в форме-5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- 100%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соблюдают пропускной режим- 5баллов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- 100% обучающихся ходят в школе в сменной обуви- 5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Бонусный балл за двойное классное руководство.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предметам, учителя начальных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полугодии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1.Замена отсутствующего классного руководителя более 2-х раз  - 5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2.Ведение двойного классного руководства – 5 баллов</w:t>
            </w:r>
          </w:p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Бонусный бал за  ведение общественной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организация школьного самоуправления, организация  работы профсоюзной организации, ведение протоколов педсоветов, производственных совещаний,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конкурсах, смотрах, соревнованиях школьного и муниципального уровней, работа в совете профилактики,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78279E" w:rsidTr="00C80B9E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блоку №5                                                                                                   75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Поощрительный балл директора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блоку №6                                                                       30 баллов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8279E" w:rsidTr="00C80B9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8279E" w:rsidRDefault="0078279E" w:rsidP="00C80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279E" w:rsidRDefault="0078279E" w:rsidP="00782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1931" w:rsidRPr="0074238D" w:rsidRDefault="00D81931" w:rsidP="00D81931">
      <w:pPr>
        <w:pStyle w:val="Style3"/>
        <w:widowControl/>
        <w:jc w:val="left"/>
        <w:rPr>
          <w:rStyle w:val="FontStyle51"/>
          <w:sz w:val="28"/>
          <w:szCs w:val="28"/>
        </w:rPr>
      </w:pPr>
      <w:r w:rsidRPr="0074238D">
        <w:rPr>
          <w:sz w:val="28"/>
          <w:szCs w:val="28"/>
        </w:rPr>
        <w:t>. 4.1.3.</w:t>
      </w:r>
      <w:r w:rsidRPr="0074238D">
        <w:rPr>
          <w:rStyle w:val="FontStyle51"/>
          <w:sz w:val="28"/>
          <w:szCs w:val="28"/>
        </w:rPr>
        <w:t>Критерии и показатели оценки качества работы работников для распределения стимулирующей части заработной платы</w:t>
      </w:r>
    </w:p>
    <w:p w:rsidR="00D81931" w:rsidRPr="0074238D" w:rsidRDefault="00D81931" w:rsidP="00D81931">
      <w:pPr>
        <w:pStyle w:val="Style15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74238D">
        <w:rPr>
          <w:bCs/>
          <w:sz w:val="28"/>
          <w:szCs w:val="28"/>
        </w:rPr>
        <w:t>4.1.3.1.</w:t>
      </w:r>
      <w:r w:rsidRPr="0074238D">
        <w:rPr>
          <w:rStyle w:val="FontStyle51"/>
          <w:sz w:val="28"/>
          <w:szCs w:val="28"/>
        </w:rPr>
        <w:t xml:space="preserve">Критерии и показатели оценки качества работы </w:t>
      </w:r>
      <w:r w:rsidRPr="0074238D">
        <w:rPr>
          <w:rStyle w:val="FontStyle51"/>
          <w:b/>
          <w:sz w:val="28"/>
          <w:szCs w:val="28"/>
        </w:rPr>
        <w:t xml:space="preserve">заведующего хозяйством, заведующего складом </w:t>
      </w:r>
      <w:r w:rsidRPr="0074238D">
        <w:rPr>
          <w:rStyle w:val="FontStyle51"/>
          <w:sz w:val="28"/>
          <w:szCs w:val="28"/>
        </w:rPr>
        <w:t>для распределения стимулирующей части заработной платы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3"/>
        <w:gridCol w:w="6098"/>
      </w:tblGrid>
      <w:tr w:rsidR="00D81931" w:rsidRPr="0074238D" w:rsidTr="00D867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 xml:space="preserve">№ </w:t>
            </w:r>
            <w:proofErr w:type="gramStart"/>
            <w:r w:rsidRPr="0074238D">
              <w:rPr>
                <w:rStyle w:val="FontStyle60"/>
                <w:sz w:val="28"/>
                <w:szCs w:val="28"/>
              </w:rPr>
              <w:t>п</w:t>
            </w:r>
            <w:proofErr w:type="gramEnd"/>
            <w:r w:rsidRPr="0074238D">
              <w:rPr>
                <w:rStyle w:val="FontStyle60"/>
                <w:sz w:val="28"/>
                <w:szCs w:val="28"/>
              </w:rPr>
              <w:t>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Критерии качества и результативности работы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Показатели</w:t>
            </w:r>
          </w:p>
        </w:tc>
      </w:tr>
      <w:tr w:rsidR="00D81931" w:rsidRPr="0074238D" w:rsidTr="00D867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</w:t>
            </w:r>
          </w:p>
        </w:tc>
      </w:tr>
      <w:tr w:rsidR="00D81931" w:rsidRPr="0074238D" w:rsidTr="00D867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11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74238D">
              <w:rPr>
                <w:rStyle w:val="FontStyle59"/>
                <w:sz w:val="28"/>
                <w:szCs w:val="28"/>
              </w:rPr>
              <w:t>1.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Обеспечение санитарно-гигиенических условий в помещениях учреждения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Уровень исполнения требований </w:t>
            </w:r>
            <w:proofErr w:type="spellStart"/>
            <w:r w:rsidRPr="0074238D">
              <w:rPr>
                <w:rStyle w:val="FontStyle61"/>
                <w:sz w:val="28"/>
                <w:szCs w:val="28"/>
              </w:rPr>
              <w:t>Госпожнадзора</w:t>
            </w:r>
            <w:proofErr w:type="spellEnd"/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59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Уровень исполнения требований </w:t>
            </w:r>
            <w:proofErr w:type="spellStart"/>
            <w:r w:rsidRPr="0074238D">
              <w:rPr>
                <w:rStyle w:val="FontStyle61"/>
                <w:sz w:val="28"/>
                <w:szCs w:val="28"/>
              </w:rPr>
              <w:t>Роспотребнадзора</w:t>
            </w:r>
            <w:proofErr w:type="spellEnd"/>
          </w:p>
        </w:tc>
      </w:tr>
      <w:tr w:rsidR="00D81931" w:rsidRPr="0074238D" w:rsidTr="00D867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Организация закупок в соответствии с № 94-ФЗ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сбоев в организации закупок для нужд учреждения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правильность оформления технического задания и 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контрактных</w:t>
            </w:r>
            <w:proofErr w:type="gramEnd"/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отношений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своевременное заключение муниципальных контрактов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своевременное предоставление технического задания и его правильность для проведения процедуры проведения закупок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Контроль качества выполняемых поставщиками и подрядчиками работ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proofErr w:type="gramStart"/>
            <w:r w:rsidRPr="0074238D">
              <w:rPr>
                <w:rStyle w:val="FontStyle61"/>
                <w:sz w:val="28"/>
                <w:szCs w:val="28"/>
              </w:rPr>
              <w:t>Контроль за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 xml:space="preserve"> выполняемыми работами и своевременной поставкой</w:t>
            </w:r>
          </w:p>
        </w:tc>
      </w:tr>
      <w:tr w:rsidR="00D81931" w:rsidRPr="0074238D" w:rsidTr="00D867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Работа с основными средствами учреждения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_Своевременный учёт материальных ценностей, инвентаризация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Сохранность и 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контроль за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 xml:space="preserve"> имуществом учреждения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Ведение соответствующей документации по своевременному списыванию материальных ценностей</w:t>
            </w:r>
          </w:p>
        </w:tc>
      </w:tr>
      <w:tr w:rsidR="00D81931" w:rsidRPr="0074238D" w:rsidTr="00D867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4.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Организация работы обслуживающего персонала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0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замечаний к работе со стороны потребителей услуг, органа управления образованием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конфликтных ситуаций</w:t>
            </w:r>
          </w:p>
        </w:tc>
      </w:tr>
      <w:tr w:rsidR="00D81931" w:rsidRPr="0074238D" w:rsidTr="00D867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5.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Уровень исполнительской дисциплины.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нарушений действующего законодательства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Своевременная и качественная сдача отчётности</w:t>
            </w:r>
          </w:p>
        </w:tc>
      </w:tr>
      <w:tr w:rsidR="00D81931" w:rsidRPr="0074238D" w:rsidTr="00D867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6.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Участие в реализации программы </w:t>
            </w:r>
            <w:r w:rsidRPr="0074238D">
              <w:rPr>
                <w:rStyle w:val="FontStyle61"/>
                <w:spacing w:val="-20"/>
                <w:sz w:val="28"/>
                <w:szCs w:val="28"/>
              </w:rPr>
              <w:t xml:space="preserve">по </w:t>
            </w:r>
            <w:proofErr w:type="spellStart"/>
            <w:r w:rsidRPr="0074238D">
              <w:rPr>
                <w:rStyle w:val="FontStyle61"/>
                <w:sz w:val="28"/>
                <w:szCs w:val="28"/>
              </w:rPr>
              <w:t>электросбережению</w:t>
            </w:r>
            <w:proofErr w:type="spell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Наличие утверждённой программы</w:t>
            </w:r>
          </w:p>
        </w:tc>
      </w:tr>
      <w:tr w:rsidR="00D81931" w:rsidRPr="0074238D" w:rsidTr="00D867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Соблюдение сроков реализации программы</w:t>
            </w:r>
          </w:p>
        </w:tc>
      </w:tr>
      <w:tr w:rsidR="00D81931" w:rsidRPr="0074238D" w:rsidTr="00D867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10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Аренда (передача имущества в пользование третьим лицам)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1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Сдача свободных площадей в аренду, привлечение внебюджетных средств</w:t>
            </w:r>
          </w:p>
        </w:tc>
      </w:tr>
    </w:tbl>
    <w:p w:rsidR="00D81931" w:rsidRPr="0074238D" w:rsidRDefault="00D81931" w:rsidP="00D81931">
      <w:pPr>
        <w:pStyle w:val="Style15"/>
        <w:widowControl/>
        <w:spacing w:line="240" w:lineRule="auto"/>
        <w:ind w:firstLine="0"/>
        <w:rPr>
          <w:rStyle w:val="FontStyle51"/>
          <w:sz w:val="28"/>
          <w:szCs w:val="28"/>
        </w:rPr>
      </w:pPr>
    </w:p>
    <w:p w:rsidR="00D81931" w:rsidRPr="0074238D" w:rsidRDefault="00D81931" w:rsidP="00D81931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74238D">
        <w:rPr>
          <w:bCs/>
          <w:sz w:val="28"/>
          <w:szCs w:val="28"/>
        </w:rPr>
        <w:t>4.1.3.2..</w:t>
      </w:r>
      <w:r w:rsidRPr="0074238D">
        <w:rPr>
          <w:rStyle w:val="FontStyle51"/>
          <w:sz w:val="28"/>
          <w:szCs w:val="28"/>
        </w:rPr>
        <w:t>Критерии и показатели оценки качества работы главного бухгалтера, бухгалтера для распределения стимулирующей части заработной платы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4733"/>
        <w:gridCol w:w="4359"/>
      </w:tblGrid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 xml:space="preserve">№ </w:t>
            </w:r>
            <w:proofErr w:type="gramStart"/>
            <w:r w:rsidRPr="0074238D">
              <w:rPr>
                <w:rStyle w:val="FontStyle60"/>
                <w:sz w:val="28"/>
                <w:szCs w:val="28"/>
              </w:rPr>
              <w:t>п</w:t>
            </w:r>
            <w:proofErr w:type="gramEnd"/>
            <w:r w:rsidRPr="0074238D">
              <w:rPr>
                <w:rStyle w:val="FontStyle60"/>
                <w:sz w:val="28"/>
                <w:szCs w:val="28"/>
              </w:rPr>
              <w:t>/п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Критерии качества и результативности работы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Показатели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1.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Уровень исполнения плана по расходам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pacing w:val="20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Уровень исполнения плана по расходам не менее </w:t>
            </w:r>
            <w:r w:rsidRPr="0074238D">
              <w:rPr>
                <w:rStyle w:val="FontStyle61"/>
                <w:spacing w:val="20"/>
                <w:sz w:val="28"/>
                <w:szCs w:val="28"/>
              </w:rPr>
              <w:t>95%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2.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Уровень исполнения плана по доходам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pacing w:val="20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Уровень исполнения плана по доходам не менее </w:t>
            </w:r>
            <w:r w:rsidRPr="0074238D">
              <w:rPr>
                <w:rStyle w:val="FontStyle61"/>
                <w:spacing w:val="20"/>
                <w:sz w:val="28"/>
                <w:szCs w:val="28"/>
              </w:rPr>
              <w:t>95%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3.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0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Снижение просроченной (прошлых лет) кредиторской задолженности в общем объёме задолженности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Динамика в снижении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4.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Снижение просроченной (прошлых лет) дебиторской задолженности в общем объёме задолженности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Динамика в снижении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5.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Оценка состояния расчётно-платёжной дисциплины по расчётам с поставщиками и подрядчиками </w:t>
            </w:r>
            <w:r w:rsidRPr="0074238D">
              <w:rPr>
                <w:rStyle w:val="FontStyle61"/>
                <w:sz w:val="28"/>
                <w:szCs w:val="28"/>
              </w:rPr>
              <w:lastRenderedPageBreak/>
              <w:t>(оценка текущей кредиторской задолженности)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lastRenderedPageBreak/>
              <w:t>Не ниже допустимого уровня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Оценка состояния расчётно-платёжной дисциплины по расчетам с поставщиками и подрядчиками (оценка текущей дебиторской задолженности)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Не ниже допустимого уровня</w:t>
            </w:r>
          </w:p>
        </w:tc>
      </w:tr>
      <w:tr w:rsidR="00D81931" w:rsidRPr="0074238D" w:rsidTr="00D867C1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7.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Обеспечение своевременной уплаты в полном объеме налогов, сборов и иных обязательных платежей в бюджеты всех уровней и внебюджетные фонды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нарушений                  '</w:t>
            </w:r>
          </w:p>
        </w:tc>
      </w:tr>
      <w:tr w:rsidR="00D81931" w:rsidRPr="0074238D" w:rsidTr="00D867C1"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8.</w:t>
            </w:r>
          </w:p>
        </w:tc>
        <w:tc>
          <w:tcPr>
            <w:tcW w:w="4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19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нарушений действующего законодательства</w:t>
            </w:r>
          </w:p>
        </w:tc>
      </w:tr>
      <w:tr w:rsidR="00D81931" w:rsidRPr="0074238D" w:rsidTr="00D867C1"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4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Своевременная </w:t>
            </w:r>
            <w:r w:rsidRPr="0074238D">
              <w:rPr>
                <w:rStyle w:val="FontStyle60"/>
                <w:sz w:val="28"/>
                <w:szCs w:val="28"/>
              </w:rPr>
              <w:t xml:space="preserve">и </w:t>
            </w:r>
            <w:r w:rsidRPr="0074238D">
              <w:rPr>
                <w:rStyle w:val="FontStyle61"/>
                <w:sz w:val="28"/>
                <w:szCs w:val="28"/>
              </w:rPr>
              <w:t>качественная сдача отчётности</w:t>
            </w:r>
          </w:p>
        </w:tc>
      </w:tr>
    </w:tbl>
    <w:p w:rsidR="00D81931" w:rsidRPr="0074238D" w:rsidRDefault="00D81931" w:rsidP="00D81931">
      <w:pPr>
        <w:pStyle w:val="Style8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74238D">
        <w:rPr>
          <w:bCs/>
          <w:sz w:val="28"/>
          <w:szCs w:val="28"/>
        </w:rPr>
        <w:t>4.1.3.3.</w:t>
      </w:r>
      <w:r w:rsidRPr="0074238D">
        <w:rPr>
          <w:rStyle w:val="FontStyle51"/>
          <w:sz w:val="28"/>
          <w:szCs w:val="28"/>
        </w:rPr>
        <w:t xml:space="preserve">Критерии и показатели оценки качества работы </w:t>
      </w:r>
      <w:r w:rsidRPr="0074238D">
        <w:rPr>
          <w:rStyle w:val="FontStyle51"/>
          <w:b/>
          <w:sz w:val="28"/>
          <w:szCs w:val="28"/>
        </w:rPr>
        <w:t>делопроизводителя, инспектора по кадрам</w:t>
      </w:r>
      <w:r w:rsidRPr="0074238D">
        <w:rPr>
          <w:rStyle w:val="FontStyle51"/>
          <w:sz w:val="28"/>
          <w:szCs w:val="28"/>
        </w:rPr>
        <w:t xml:space="preserve"> для распределения стимулирующей части заработной платы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2218"/>
        <w:gridCol w:w="6862"/>
      </w:tblGrid>
      <w:tr w:rsidR="00D81931" w:rsidRPr="0074238D" w:rsidTr="00D867C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 xml:space="preserve">№ </w:t>
            </w:r>
            <w:proofErr w:type="gramStart"/>
            <w:r w:rsidRPr="0074238D">
              <w:rPr>
                <w:rStyle w:val="FontStyle60"/>
                <w:sz w:val="28"/>
                <w:szCs w:val="28"/>
              </w:rPr>
              <w:t>п</w:t>
            </w:r>
            <w:proofErr w:type="gramEnd"/>
            <w:r w:rsidRPr="0074238D">
              <w:rPr>
                <w:rStyle w:val="FontStyle60"/>
                <w:sz w:val="28"/>
                <w:szCs w:val="28"/>
              </w:rPr>
              <w:t>/п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Критерии качества и результативности работы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Показатели</w:t>
            </w:r>
          </w:p>
        </w:tc>
      </w:tr>
      <w:tr w:rsidR="00D81931" w:rsidRPr="0074238D" w:rsidTr="00D867C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</w:t>
            </w:r>
          </w:p>
        </w:tc>
      </w:tr>
      <w:tr w:rsidR="00D81931" w:rsidRPr="0074238D" w:rsidTr="00D867C1"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1.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0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Соблюдение требований по кадровому делопроизводству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Регулярность ведения личных дел,</w:t>
            </w:r>
          </w:p>
        </w:tc>
      </w:tr>
      <w:tr w:rsidR="00D81931" w:rsidRPr="0074238D" w:rsidTr="00D867C1"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  <w:lang w:val="en-US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карточек </w:t>
            </w:r>
            <w:r w:rsidRPr="0074238D">
              <w:rPr>
                <w:rStyle w:val="FontStyle68"/>
                <w:sz w:val="28"/>
                <w:szCs w:val="28"/>
                <w:lang w:val="en-US"/>
              </w:rPr>
              <w:t>T</w:t>
            </w:r>
            <w:r w:rsidRPr="0074238D">
              <w:rPr>
                <w:rStyle w:val="FontStyle61"/>
                <w:sz w:val="28"/>
                <w:szCs w:val="28"/>
                <w:lang w:val="en-US"/>
              </w:rPr>
              <w:t>-2</w:t>
            </w:r>
          </w:p>
        </w:tc>
      </w:tr>
      <w:tr w:rsidR="00D81931" w:rsidRPr="0074238D" w:rsidTr="00D867C1"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Правильность заполнения трудовых книжек</w:t>
            </w:r>
          </w:p>
        </w:tc>
      </w:tr>
      <w:tr w:rsidR="00D81931" w:rsidRPr="0074238D" w:rsidTr="00D867C1"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0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Соблюдение технологии создания, обработки передачи и хранения документов</w:t>
            </w:r>
          </w:p>
        </w:tc>
      </w:tr>
      <w:tr w:rsidR="00D81931" w:rsidRPr="0074238D" w:rsidTr="00D867C1"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Точность, своевременность и достоверность ведения электронных баз данных</w:t>
            </w:r>
          </w:p>
        </w:tc>
      </w:tr>
      <w:tr w:rsidR="00D81931" w:rsidRPr="0074238D" w:rsidTr="00D867C1"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Своевременность ведения дел по пенсионному фонду Российской Федерации,</w:t>
            </w:r>
          </w:p>
        </w:tc>
      </w:tr>
      <w:tr w:rsidR="00D81931" w:rsidRPr="0074238D" w:rsidTr="00D867C1">
        <w:trPr>
          <w:trHeight w:val="23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медицинскому страхованию</w:t>
            </w:r>
          </w:p>
        </w:tc>
      </w:tr>
      <w:tr w:rsidR="00D81931" w:rsidRPr="0074238D" w:rsidTr="00D867C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Соблюдение требований по работе с обращениями       ' граждан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Правильность работы с корреспонденцией</w:t>
            </w:r>
          </w:p>
        </w:tc>
      </w:tr>
      <w:tr w:rsidR="00D81931" w:rsidRPr="0074238D" w:rsidTr="00D867C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Своевременное и достоверное представление отчётности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нарушений в представлении отчётности</w:t>
            </w:r>
          </w:p>
        </w:tc>
      </w:tr>
      <w:tr w:rsidR="00D81931" w:rsidRPr="0074238D" w:rsidTr="00D867C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19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Исполнительская </w:t>
            </w:r>
            <w:r w:rsidRPr="0074238D">
              <w:rPr>
                <w:rStyle w:val="FontStyle61"/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19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lastRenderedPageBreak/>
              <w:t xml:space="preserve">Отсутствие замечаний со стороны администрации, </w:t>
            </w:r>
            <w:r w:rsidRPr="0074238D">
              <w:rPr>
                <w:rStyle w:val="FontStyle61"/>
                <w:sz w:val="28"/>
                <w:szCs w:val="28"/>
              </w:rPr>
              <w:lastRenderedPageBreak/>
              <w:t>отсутствие конфликтных ситуаций, жалоб</w:t>
            </w:r>
          </w:p>
        </w:tc>
      </w:tr>
      <w:tr w:rsidR="00D81931" w:rsidRPr="0074238D" w:rsidTr="00D867C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ИТОГО: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</w:tr>
    </w:tbl>
    <w:p w:rsidR="00D81931" w:rsidRPr="0074238D" w:rsidRDefault="00D81931" w:rsidP="00D81931">
      <w:pPr>
        <w:pStyle w:val="Style3"/>
        <w:widowControl/>
        <w:jc w:val="right"/>
        <w:rPr>
          <w:sz w:val="28"/>
          <w:szCs w:val="28"/>
        </w:rPr>
      </w:pPr>
    </w:p>
    <w:p w:rsidR="00D81931" w:rsidRPr="0074238D" w:rsidRDefault="00D81931" w:rsidP="00D81931">
      <w:pPr>
        <w:pStyle w:val="Style3"/>
        <w:widowControl/>
        <w:rPr>
          <w:sz w:val="28"/>
          <w:szCs w:val="28"/>
        </w:rPr>
      </w:pPr>
      <w:r w:rsidRPr="0074238D">
        <w:rPr>
          <w:bCs/>
          <w:sz w:val="28"/>
          <w:szCs w:val="28"/>
        </w:rPr>
        <w:t>4.1.3.4.</w:t>
      </w:r>
      <w:r w:rsidRPr="0074238D">
        <w:rPr>
          <w:rStyle w:val="FontStyle51"/>
          <w:sz w:val="28"/>
          <w:szCs w:val="28"/>
        </w:rPr>
        <w:t xml:space="preserve">Критерии и показатели </w:t>
      </w:r>
      <w:proofErr w:type="gramStart"/>
      <w:r w:rsidRPr="0074238D">
        <w:rPr>
          <w:rStyle w:val="FontStyle51"/>
          <w:sz w:val="28"/>
          <w:szCs w:val="28"/>
        </w:rPr>
        <w:t xml:space="preserve">оценки качества работы </w:t>
      </w:r>
      <w:r w:rsidRPr="0074238D">
        <w:rPr>
          <w:rStyle w:val="FontStyle51"/>
          <w:b/>
          <w:sz w:val="28"/>
          <w:szCs w:val="28"/>
        </w:rPr>
        <w:t>педагога дополнительного</w:t>
      </w:r>
      <w:r w:rsidRPr="0074238D">
        <w:rPr>
          <w:rStyle w:val="FontStyle51"/>
          <w:sz w:val="28"/>
          <w:szCs w:val="28"/>
        </w:rPr>
        <w:t xml:space="preserve"> образования детей</w:t>
      </w:r>
      <w:proofErr w:type="gramEnd"/>
      <w:r w:rsidRPr="0074238D">
        <w:rPr>
          <w:rStyle w:val="FontStyle51"/>
          <w:sz w:val="28"/>
          <w:szCs w:val="28"/>
        </w:rPr>
        <w:t xml:space="preserve"> для распределения стимулирующей части заработной платы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3226"/>
        <w:gridCol w:w="5453"/>
      </w:tblGrid>
      <w:tr w:rsidR="00D81931" w:rsidRPr="0074238D" w:rsidTr="00D867C1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№ 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п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>/п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Критерии качества и результативности работы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Показатели</w:t>
            </w:r>
          </w:p>
        </w:tc>
      </w:tr>
      <w:tr w:rsidR="00D81931" w:rsidRPr="0074238D" w:rsidTr="00D867C1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5"/>
              <w:widowControl/>
              <w:jc w:val="center"/>
              <w:rPr>
                <w:rStyle w:val="FontStyle70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74238D">
              <w:rPr>
                <w:rStyle w:val="FontStyle70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</w:t>
            </w:r>
          </w:p>
        </w:tc>
      </w:tr>
      <w:tr w:rsidR="00D81931" w:rsidRPr="0074238D" w:rsidTr="00D867C1"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1.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Результативность образовательно-воспитательной деятельности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Результативность участия, положительная динамика участия детей в конкурсах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среди детей, занимающихся в дополнительном образовании, правонарушений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0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Мотивация детей, состоящих </w:t>
            </w:r>
            <w:r w:rsidRPr="0074238D">
              <w:rPr>
                <w:rStyle w:val="FontStyle61"/>
                <w:spacing w:val="-20"/>
                <w:sz w:val="28"/>
                <w:szCs w:val="28"/>
              </w:rPr>
              <w:t>на</w:t>
            </w:r>
            <w:r w:rsidRPr="0074238D">
              <w:rPr>
                <w:rStyle w:val="FontStyle61"/>
                <w:sz w:val="28"/>
                <w:szCs w:val="28"/>
              </w:rPr>
              <w:t xml:space="preserve"> учёте в ПДН ОВД, «группе риска», СОП, к занятиям в дополнительном образовании</w:t>
            </w:r>
          </w:p>
        </w:tc>
      </w:tr>
      <w:tr w:rsidR="00D81931" w:rsidRPr="0074238D" w:rsidTr="00D867C1"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2.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Инновационная деятельность педагога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Применение современных образовательных технологий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Разработка и реализация проектов</w:t>
            </w:r>
          </w:p>
        </w:tc>
      </w:tr>
      <w:tr w:rsidR="00D81931" w:rsidRPr="0074238D" w:rsidTr="00D867C1"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3.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Разработка дидактических средств, программ по отдельным направлениям, содержанию деятельности. Разработка методических материалов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Публикация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Проведение мастер- классов, семинаров, стажировок на уровне района, города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Выступление на конференциях, совещаниях на уровне района, города</w:t>
            </w:r>
          </w:p>
        </w:tc>
      </w:tr>
      <w:tr w:rsidR="00D81931" w:rsidRPr="0074238D" w:rsidTr="00D867C1"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4.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Призовое место Уровень конкурса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институциональный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муниципальный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региональный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федеральный</w:t>
            </w:r>
          </w:p>
        </w:tc>
      </w:tr>
      <w:tr w:rsidR="00D81931" w:rsidRPr="0074238D" w:rsidTr="00D867C1"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5.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конфликтов, жалоб</w:t>
            </w:r>
          </w:p>
        </w:tc>
      </w:tr>
      <w:tr w:rsidR="00D81931" w:rsidRPr="0074238D" w:rsidTr="00D867C1"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Удовлетворённость родителей качеством услуги</w:t>
            </w:r>
          </w:p>
        </w:tc>
      </w:tr>
      <w:tr w:rsidR="00D81931" w:rsidRPr="0074238D" w:rsidTr="00D867C1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ИТОГО: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</w:tr>
    </w:tbl>
    <w:p w:rsidR="00D81931" w:rsidRPr="0074238D" w:rsidRDefault="00D81931" w:rsidP="00D81931">
      <w:pPr>
        <w:pStyle w:val="Style3"/>
        <w:widowControl/>
        <w:rPr>
          <w:rStyle w:val="FontStyle51"/>
          <w:sz w:val="28"/>
          <w:szCs w:val="28"/>
        </w:rPr>
      </w:pPr>
      <w:r w:rsidRPr="0074238D">
        <w:rPr>
          <w:bCs/>
          <w:sz w:val="28"/>
          <w:szCs w:val="28"/>
        </w:rPr>
        <w:t>4.1.3.5.</w:t>
      </w:r>
      <w:r w:rsidRPr="0074238D">
        <w:rPr>
          <w:rStyle w:val="FontStyle51"/>
          <w:sz w:val="28"/>
          <w:szCs w:val="28"/>
        </w:rPr>
        <w:t xml:space="preserve">Критерии и показатели </w:t>
      </w:r>
      <w:proofErr w:type="gramStart"/>
      <w:r w:rsidRPr="0074238D">
        <w:rPr>
          <w:rStyle w:val="FontStyle51"/>
          <w:sz w:val="28"/>
          <w:szCs w:val="28"/>
        </w:rPr>
        <w:t xml:space="preserve">оценки качества работы </w:t>
      </w:r>
      <w:r w:rsidRPr="0074238D">
        <w:rPr>
          <w:rStyle w:val="FontStyle51"/>
          <w:b/>
          <w:sz w:val="28"/>
          <w:szCs w:val="28"/>
        </w:rPr>
        <w:t>преподавателя-организатора основ безопасности</w:t>
      </w:r>
      <w:proofErr w:type="gramEnd"/>
      <w:r w:rsidRPr="0074238D">
        <w:rPr>
          <w:rStyle w:val="FontStyle51"/>
          <w:b/>
          <w:sz w:val="28"/>
          <w:szCs w:val="28"/>
        </w:rPr>
        <w:t xml:space="preserve"> жизнедеятельности, социального педагога</w:t>
      </w:r>
      <w:r w:rsidRPr="0074238D">
        <w:rPr>
          <w:rStyle w:val="FontStyle51"/>
          <w:sz w:val="28"/>
          <w:szCs w:val="28"/>
        </w:rPr>
        <w:t xml:space="preserve"> для распределения стимулирующей части заработной платы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2544"/>
        <w:gridCol w:w="6590"/>
      </w:tblGrid>
      <w:tr w:rsidR="00D81931" w:rsidRPr="0074238D" w:rsidTr="00D81931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№ 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п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>/п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0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Критерии качества и результативности </w:t>
            </w:r>
            <w:r w:rsidRPr="0074238D">
              <w:rPr>
                <w:rStyle w:val="FontStyle61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lastRenderedPageBreak/>
              <w:t>Показатели</w:t>
            </w:r>
          </w:p>
        </w:tc>
      </w:tr>
      <w:tr w:rsidR="00D81931" w:rsidRPr="0074238D" w:rsidTr="00D81931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</w:t>
            </w:r>
          </w:p>
        </w:tc>
      </w:tr>
      <w:tr w:rsidR="00D81931" w:rsidRPr="0074238D" w:rsidTr="00D81931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9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Результативность образовательно-воспитательной деятельности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19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Охват мероприятиями детей, состоящих на учёте в ПДН ОВД, «группе риска», СОП.-5баллов</w:t>
            </w:r>
          </w:p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29"/>
              <w:rPr>
                <w:rStyle w:val="FontStyle65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Отсутствие (сокращение) правонарушений среди </w:t>
            </w:r>
            <w:r w:rsidRPr="0074238D">
              <w:rPr>
                <w:rStyle w:val="FontStyle65"/>
                <w:sz w:val="28"/>
                <w:szCs w:val="28"/>
              </w:rPr>
              <w:t>несовершеннолетних-5баллов</w:t>
            </w:r>
          </w:p>
        </w:tc>
      </w:tr>
      <w:tr w:rsidR="00D81931" w:rsidRPr="0074238D" w:rsidTr="00D81931"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Инновационная деятельность педагога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Применение в деятельности современных технологий и форм воспитания-3балла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Разработка и реализация проектов-5 баллов</w:t>
            </w:r>
          </w:p>
        </w:tc>
      </w:tr>
      <w:tr w:rsidR="00D81931" w:rsidRPr="0074238D" w:rsidTr="00D81931"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5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Разработка методических материалов, сценариев мероприятий- 2балла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Участие в работе методических объединений, проблемных групп-2 балла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Публикации- 3балла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Обобщение и распространение педагогического опыта: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Проведение мастер-классов, семинаров, стажировок на уровне </w:t>
            </w:r>
            <w:r w:rsidRPr="0074238D">
              <w:rPr>
                <w:rStyle w:val="FontStyle65"/>
                <w:sz w:val="28"/>
                <w:szCs w:val="28"/>
              </w:rPr>
              <w:t xml:space="preserve">района, </w:t>
            </w:r>
            <w:r w:rsidRPr="0074238D">
              <w:rPr>
                <w:rStyle w:val="FontStyle61"/>
                <w:sz w:val="28"/>
                <w:szCs w:val="28"/>
              </w:rPr>
              <w:t>муниципалитета</w:t>
            </w:r>
            <w:r w:rsidRPr="0074238D">
              <w:rPr>
                <w:rStyle w:val="FontStyle61"/>
                <w:i/>
                <w:sz w:val="28"/>
                <w:szCs w:val="28"/>
              </w:rPr>
              <w:t xml:space="preserve">, </w:t>
            </w:r>
            <w:r w:rsidRPr="0074238D">
              <w:rPr>
                <w:rStyle w:val="FontStyle65"/>
                <w:sz w:val="28"/>
                <w:szCs w:val="28"/>
              </w:rPr>
              <w:t xml:space="preserve">края, </w:t>
            </w:r>
            <w:r w:rsidRPr="0074238D">
              <w:rPr>
                <w:rStyle w:val="FontStyle61"/>
                <w:sz w:val="28"/>
                <w:szCs w:val="28"/>
              </w:rPr>
              <w:t>федераци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и(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 xml:space="preserve"> не суммируется)</w:t>
            </w:r>
          </w:p>
          <w:p w:rsidR="00D81931" w:rsidRPr="0074238D" w:rsidRDefault="00D81931" w:rsidP="00D81931">
            <w:pPr>
              <w:pStyle w:val="Style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proofErr w:type="gramStart"/>
            <w:r w:rsidRPr="0074238D">
              <w:rPr>
                <w:rStyle w:val="FontStyle61"/>
                <w:sz w:val="28"/>
                <w:szCs w:val="28"/>
              </w:rPr>
              <w:t>Муниципальный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 xml:space="preserve"> уровень-2 балла</w:t>
            </w:r>
          </w:p>
          <w:p w:rsidR="00D81931" w:rsidRPr="0074238D" w:rsidRDefault="00D81931" w:rsidP="00D81931">
            <w:pPr>
              <w:pStyle w:val="Style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Краевой уровень-5 баллов</w:t>
            </w:r>
          </w:p>
          <w:p w:rsidR="00D81931" w:rsidRPr="0074238D" w:rsidRDefault="00D81931" w:rsidP="00D81931">
            <w:pPr>
              <w:pStyle w:val="Style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proofErr w:type="gramStart"/>
            <w:r w:rsidRPr="0074238D">
              <w:rPr>
                <w:rStyle w:val="FontStyle61"/>
                <w:sz w:val="28"/>
                <w:szCs w:val="28"/>
              </w:rPr>
              <w:t>Федеральный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 xml:space="preserve"> уровень-10 баллов 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firstLine="3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Подготовка рекомендаций по работе с детьми, состоящими на учёте в ПДН ОВД, «группе риска», СОП- 5 баллов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Выступление на конференциях, совещаниях на уровне района, города- 2балла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Взаимодействие со всеми субъектами профилактики- 3балла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10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Обеспечение консультативной, диагностической, коррекционной, реабилитационной деятельности специалистов, работающих с детьми, состоящими на учёте в ПДН ОВД, «группе риска», СОП, и </w:t>
            </w:r>
            <w:r w:rsidRPr="0074238D">
              <w:rPr>
                <w:rStyle w:val="FontStyle61"/>
                <w:spacing w:val="-20"/>
                <w:sz w:val="28"/>
                <w:szCs w:val="28"/>
              </w:rPr>
              <w:t>их</w:t>
            </w:r>
            <w:r w:rsidRPr="0074238D">
              <w:rPr>
                <w:rStyle w:val="FontStyle61"/>
                <w:sz w:val="28"/>
                <w:szCs w:val="28"/>
              </w:rPr>
              <w:t xml:space="preserve"> семьями- 5 баллов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1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Проведение повышения квалификации по вопросам организации работы с детьми, состоящими на учёте в ПДН ОВД, «группе риска», СОП, и их семьями с классными руководителями- 3балла</w:t>
            </w:r>
          </w:p>
        </w:tc>
      </w:tr>
      <w:tr w:rsidR="00D81931" w:rsidRPr="0074238D" w:rsidTr="00D81931"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4.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Участие в конкурсах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профессионального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мастерства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Уровень конкурса   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Муниципальный уровень-1 балл 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Краевой уровень-2 балла                                                             |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Результативность участия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Победитель 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школьного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 xml:space="preserve"> тура-2 балл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lastRenderedPageBreak/>
              <w:t xml:space="preserve">                      муниципального тура -3 балла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                     краевого тура- 5 баллов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  Призер школьного тура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1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 xml:space="preserve"> балл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                      муниципального тура -2 балла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                       краевого тура- 3 баллов</w:t>
            </w:r>
          </w:p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</w:p>
        </w:tc>
      </w:tr>
      <w:tr w:rsidR="00D81931" w:rsidRPr="0074238D" w:rsidTr="00D81931"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ind w:hanging="24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конфликтов, жалоб-5 баллов</w:t>
            </w:r>
          </w:p>
        </w:tc>
      </w:tr>
      <w:tr w:rsidR="00D81931" w:rsidRPr="0074238D" w:rsidTr="00D81931"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931" w:rsidRPr="0074238D" w:rsidRDefault="00D81931" w:rsidP="00D81931">
            <w:pPr>
              <w:spacing w:after="0"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Удовлетворённость родителей качеством услуги</w:t>
            </w:r>
          </w:p>
        </w:tc>
      </w:tr>
      <w:tr w:rsidR="00D81931" w:rsidRPr="0074238D" w:rsidTr="00D81931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ИТОГО: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</w:tr>
    </w:tbl>
    <w:p w:rsidR="00D81931" w:rsidRPr="0074238D" w:rsidRDefault="00D81931" w:rsidP="00D81931">
      <w:pPr>
        <w:pStyle w:val="Style18"/>
        <w:widowControl/>
        <w:spacing w:line="240" w:lineRule="auto"/>
        <w:ind w:firstLine="0"/>
        <w:jc w:val="center"/>
        <w:rPr>
          <w:sz w:val="28"/>
          <w:szCs w:val="28"/>
        </w:rPr>
      </w:pPr>
      <w:r w:rsidRPr="0074238D">
        <w:rPr>
          <w:bCs/>
          <w:sz w:val="28"/>
          <w:szCs w:val="28"/>
        </w:rPr>
        <w:t>4.1.3.6..</w:t>
      </w:r>
      <w:r w:rsidRPr="0074238D">
        <w:rPr>
          <w:rStyle w:val="FontStyle51"/>
          <w:sz w:val="28"/>
          <w:szCs w:val="28"/>
        </w:rPr>
        <w:t xml:space="preserve">Критерии и показатели оценки качества работы </w:t>
      </w:r>
      <w:r w:rsidRPr="0074238D">
        <w:rPr>
          <w:rStyle w:val="FontStyle51"/>
          <w:b/>
          <w:sz w:val="28"/>
          <w:szCs w:val="28"/>
        </w:rPr>
        <w:t>заведующего библиотекой, педагог</w:t>
      </w:r>
      <w:proofErr w:type="gramStart"/>
      <w:r w:rsidRPr="0074238D">
        <w:rPr>
          <w:rStyle w:val="FontStyle51"/>
          <w:b/>
          <w:sz w:val="28"/>
          <w:szCs w:val="28"/>
        </w:rPr>
        <w:t>а-</w:t>
      </w:r>
      <w:proofErr w:type="gramEnd"/>
      <w:r w:rsidRPr="0074238D">
        <w:rPr>
          <w:rStyle w:val="FontStyle51"/>
          <w:b/>
          <w:sz w:val="28"/>
          <w:szCs w:val="28"/>
        </w:rPr>
        <w:t xml:space="preserve"> библиотекаря</w:t>
      </w:r>
      <w:r w:rsidRPr="0074238D">
        <w:rPr>
          <w:rStyle w:val="FontStyle51"/>
          <w:sz w:val="28"/>
          <w:szCs w:val="28"/>
        </w:rPr>
        <w:t xml:space="preserve"> для распределения стимулирующей части заработной платы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4613"/>
        <w:gridCol w:w="4546"/>
      </w:tblGrid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 xml:space="preserve">№ </w:t>
            </w:r>
            <w:proofErr w:type="gramStart"/>
            <w:r w:rsidRPr="0074238D">
              <w:rPr>
                <w:rStyle w:val="FontStyle61"/>
                <w:sz w:val="28"/>
                <w:szCs w:val="28"/>
              </w:rPr>
              <w:t>п</w:t>
            </w:r>
            <w:proofErr w:type="gramEnd"/>
            <w:r w:rsidRPr="0074238D">
              <w:rPr>
                <w:rStyle w:val="FontStyle61"/>
                <w:sz w:val="28"/>
                <w:szCs w:val="28"/>
              </w:rPr>
              <w:t>/п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Критерии качества и результативности работы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Показатели</w:t>
            </w:r>
          </w:p>
        </w:tc>
      </w:tr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</w:t>
            </w:r>
          </w:p>
        </w:tc>
      </w:tr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rPr>
                <w:rStyle w:val="FontStyle60"/>
                <w:b w:val="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1.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Библиотечный фонд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Соответствие нормативам-10бал.</w:t>
            </w:r>
          </w:p>
        </w:tc>
      </w:tr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Учебники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Сохранность-10бал</w:t>
            </w:r>
          </w:p>
        </w:tc>
      </w:tr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2.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Привлечение учащихся к посещению библиотеки вне рамок школьной программы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Доля учащихся школы, посещающих библиотеку помимо школьной программы- 5бал.</w:t>
            </w:r>
          </w:p>
        </w:tc>
      </w:tr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Проведение мероприятий5бал.</w:t>
            </w:r>
          </w:p>
        </w:tc>
      </w:tr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3.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9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Отсутствие неисполненных мероприятий и заявок-5бал.</w:t>
            </w:r>
          </w:p>
        </w:tc>
      </w:tr>
      <w:tr w:rsidR="00D81931" w:rsidRPr="0074238D" w:rsidTr="00D867C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931" w:rsidRPr="0074238D" w:rsidRDefault="00D81931" w:rsidP="00D81931">
            <w:pPr>
              <w:pStyle w:val="Style14"/>
              <w:widowControl/>
              <w:spacing w:line="240" w:lineRule="auto"/>
              <w:jc w:val="left"/>
              <w:rPr>
                <w:rStyle w:val="FontStyle60"/>
                <w:sz w:val="28"/>
                <w:szCs w:val="28"/>
              </w:rPr>
            </w:pPr>
            <w:r w:rsidRPr="0074238D">
              <w:rPr>
                <w:rStyle w:val="FontStyle60"/>
                <w:sz w:val="28"/>
                <w:szCs w:val="28"/>
              </w:rPr>
              <w:t>ИТОГО: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31" w:rsidRPr="0074238D" w:rsidRDefault="00D81931" w:rsidP="00D81931">
            <w:pPr>
              <w:pStyle w:val="Style47"/>
              <w:widowControl/>
              <w:rPr>
                <w:b/>
                <w:sz w:val="28"/>
                <w:szCs w:val="28"/>
              </w:rPr>
            </w:pPr>
            <w:r w:rsidRPr="0074238D">
              <w:rPr>
                <w:b/>
                <w:sz w:val="28"/>
                <w:szCs w:val="28"/>
              </w:rPr>
              <w:t>35баллов.</w:t>
            </w:r>
          </w:p>
        </w:tc>
      </w:tr>
    </w:tbl>
    <w:p w:rsidR="00D81931" w:rsidRPr="0074238D" w:rsidRDefault="00D81931" w:rsidP="00D81931">
      <w:pPr>
        <w:pStyle w:val="Style18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74238D">
        <w:rPr>
          <w:sz w:val="28"/>
          <w:szCs w:val="28"/>
        </w:rPr>
        <w:t>4.1.3.7.</w:t>
      </w:r>
      <w:r w:rsidRPr="0074238D">
        <w:rPr>
          <w:bCs/>
          <w:sz w:val="28"/>
          <w:szCs w:val="28"/>
        </w:rPr>
        <w:t xml:space="preserve"> </w:t>
      </w:r>
      <w:r w:rsidRPr="0074238D">
        <w:rPr>
          <w:rStyle w:val="FontStyle51"/>
          <w:sz w:val="28"/>
          <w:szCs w:val="28"/>
        </w:rPr>
        <w:t xml:space="preserve">Критерии и показатели оценки качества работы </w:t>
      </w:r>
      <w:proofErr w:type="spellStart"/>
      <w:r w:rsidRPr="0074238D">
        <w:rPr>
          <w:rStyle w:val="FontStyle51"/>
          <w:b/>
          <w:sz w:val="28"/>
          <w:szCs w:val="28"/>
        </w:rPr>
        <w:t>тьютера</w:t>
      </w:r>
      <w:proofErr w:type="spellEnd"/>
      <w:r w:rsidRPr="0074238D">
        <w:rPr>
          <w:rStyle w:val="FontStyle51"/>
          <w:sz w:val="28"/>
          <w:szCs w:val="28"/>
        </w:rPr>
        <w:t xml:space="preserve"> для распределения стимулирующей части заработной платы</w:t>
      </w:r>
    </w:p>
    <w:tbl>
      <w:tblPr>
        <w:tblStyle w:val="af0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3686"/>
        <w:gridCol w:w="992"/>
      </w:tblGrid>
      <w:tr w:rsidR="0074238D" w:rsidRPr="0074238D" w:rsidTr="0074238D">
        <w:tc>
          <w:tcPr>
            <w:tcW w:w="1809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 деятельности</w:t>
            </w: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эффективности деятельности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или объемные показатели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4238D" w:rsidRPr="0074238D" w:rsidTr="0074238D">
        <w:tc>
          <w:tcPr>
            <w:tcW w:w="1809" w:type="dxa"/>
            <w:vMerge w:val="restart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</w:t>
            </w:r>
            <w:proofErr w:type="spellStart"/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тьюторской</w:t>
            </w:r>
            <w:proofErr w:type="spellEnd"/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0" w:type="dxa"/>
          </w:tcPr>
          <w:tbl>
            <w:tblPr>
              <w:tblW w:w="146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10"/>
            </w:tblGrid>
            <w:tr w:rsidR="0074238D" w:rsidRPr="0074238D" w:rsidTr="002A4D36">
              <w:trPr>
                <w:trHeight w:val="316"/>
              </w:trPr>
              <w:tc>
                <w:tcPr>
                  <w:tcW w:w="14610" w:type="dxa"/>
                  <w:tcBorders>
                    <w:right w:val="single" w:sz="8" w:space="0" w:color="auto"/>
                  </w:tcBorders>
                  <w:vAlign w:val="bottom"/>
                </w:tcPr>
                <w:p w:rsidR="0074238D" w:rsidRPr="0074238D" w:rsidRDefault="0074238D" w:rsidP="002A4D36">
                  <w:pPr>
                    <w:ind w:left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3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выявлению,</w:t>
                  </w:r>
                </w:p>
              </w:tc>
            </w:tr>
            <w:tr w:rsidR="0074238D" w:rsidRPr="0074238D" w:rsidTr="002A4D36">
              <w:trPr>
                <w:trHeight w:val="276"/>
              </w:trPr>
              <w:tc>
                <w:tcPr>
                  <w:tcW w:w="14610" w:type="dxa"/>
                  <w:tcBorders>
                    <w:right w:val="single" w:sz="8" w:space="0" w:color="auto"/>
                  </w:tcBorders>
                  <w:vAlign w:val="bottom"/>
                </w:tcPr>
                <w:p w:rsidR="0074238D" w:rsidRPr="0074238D" w:rsidRDefault="0074238D" w:rsidP="002A4D36">
                  <w:pPr>
                    <w:spacing w:line="271" w:lineRule="exact"/>
                    <w:ind w:left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формированию и развитию</w:t>
                  </w:r>
                </w:p>
              </w:tc>
            </w:tr>
            <w:tr w:rsidR="0074238D" w:rsidRPr="0074238D" w:rsidTr="002A4D36">
              <w:trPr>
                <w:trHeight w:val="276"/>
              </w:trPr>
              <w:tc>
                <w:tcPr>
                  <w:tcW w:w="14610" w:type="dxa"/>
                  <w:tcBorders>
                    <w:right w:val="single" w:sz="8" w:space="0" w:color="auto"/>
                  </w:tcBorders>
                  <w:vAlign w:val="bottom"/>
                </w:tcPr>
                <w:p w:rsidR="0074238D" w:rsidRPr="0074238D" w:rsidRDefault="0074238D" w:rsidP="002A4D36">
                  <w:pPr>
                    <w:spacing w:line="271" w:lineRule="exact"/>
                    <w:ind w:left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3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познавательных интересов обучающихся</w:t>
                  </w:r>
                </w:p>
              </w:tc>
            </w:tr>
          </w:tbl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4238D" w:rsidRPr="0074238D" w:rsidRDefault="0074238D" w:rsidP="002A4D36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системы работы (плана работы отдела, анализ деятельности)</w:t>
            </w:r>
          </w:p>
          <w:p w:rsidR="0074238D" w:rsidRPr="0074238D" w:rsidRDefault="0074238D" w:rsidP="002A4D3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Разовые мероприятия (предоставить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док-ты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Наличие базы данных обучающихся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образовательных маршрутов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мероприятий (план работы с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Разовые мероприятия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социальных проектах и акциях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Выступление (текст)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spacing w:line="252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и присутствие </w:t>
            </w:r>
            <w:proofErr w:type="spellStart"/>
            <w:r w:rsidRPr="0074238D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742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мероприятиях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сопровождение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(представить подтверждение)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2б. за каждого ребенка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программ, проектов, мероприятий, направленных на воспитание и просвещение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отчет об участии или проведении  мероприятий (план, сценарий, результат) 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1-3 мероприятия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Наличие сведений об особенностях семей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родительских собраний (выступление)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Консультирование (представить журнал)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информационной открытости; помощь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поиска информации для самообразования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Использование соц. сетей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Системность информации  на  сайте  учреждения  и др.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8D" w:rsidRPr="0074238D" w:rsidTr="0074238D">
        <w:tc>
          <w:tcPr>
            <w:tcW w:w="1809" w:type="dxa"/>
            <w:vMerge w:val="restart"/>
          </w:tcPr>
          <w:p w:rsidR="0074238D" w:rsidRPr="0074238D" w:rsidRDefault="0074238D" w:rsidP="002A4D36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профессиональной компетентности </w:t>
            </w: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составе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Выступление по теме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семинарах, КПК, круглых столах, проведение мастер-классов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(лист регистрации)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Выступление (текст)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мероприятия (программа)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публикаций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Кол-во:1-2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и более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работе оргкомитетов, экспертных групп, жюри конкурсов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еждународный</w:t>
            </w:r>
            <w:proofErr w:type="spell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, всероссийский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Кол-во:1-3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Помощь в проектировании и корректировке индивидуальных маршрутов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Количество:1-2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 и более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Уровень: Международный, всероссийский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8D" w:rsidRPr="0074238D" w:rsidTr="0074238D">
        <w:tc>
          <w:tcPr>
            <w:tcW w:w="1809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методической и инновационной деятельности</w:t>
            </w: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исследовательской, инновационной, опытно-экспериментальной работе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Создание инновационного продукта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38D" w:rsidRPr="0074238D" w:rsidTr="0074238D">
        <w:tc>
          <w:tcPr>
            <w:tcW w:w="1809" w:type="dxa"/>
            <w:vMerge w:val="restart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Выполнение правил внутреннего трудового распорядка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Соблюдение графика работы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оформление документов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уровень выполнения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proofErr w:type="gramEnd"/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8D" w:rsidRPr="0074238D" w:rsidTr="0074238D">
        <w:tc>
          <w:tcPr>
            <w:tcW w:w="1809" w:type="dxa"/>
            <w:vMerge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Поощрительный балл за отсутствие б/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4238D" w:rsidRPr="0074238D" w:rsidTr="0074238D">
        <w:tc>
          <w:tcPr>
            <w:tcW w:w="1809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410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238D" w:rsidRPr="0074238D" w:rsidRDefault="0074238D" w:rsidP="002A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38D" w:rsidRPr="0074238D" w:rsidRDefault="0074238D" w:rsidP="00D81931">
      <w:pPr>
        <w:pStyle w:val="Style18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931" w:rsidRDefault="00D81931" w:rsidP="00D81931">
      <w:pPr>
        <w:pStyle w:val="Style18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74238D">
        <w:rPr>
          <w:sz w:val="28"/>
          <w:szCs w:val="28"/>
        </w:rPr>
        <w:lastRenderedPageBreak/>
        <w:t>4.1.3.</w:t>
      </w:r>
      <w:r w:rsidR="0078279E">
        <w:rPr>
          <w:sz w:val="28"/>
          <w:szCs w:val="28"/>
        </w:rPr>
        <w:t>8</w:t>
      </w:r>
      <w:r w:rsidRPr="0074238D">
        <w:rPr>
          <w:sz w:val="28"/>
          <w:szCs w:val="28"/>
        </w:rPr>
        <w:t>.</w:t>
      </w:r>
      <w:r w:rsidRPr="0074238D">
        <w:rPr>
          <w:bCs/>
          <w:sz w:val="28"/>
          <w:szCs w:val="28"/>
        </w:rPr>
        <w:t xml:space="preserve"> </w:t>
      </w:r>
      <w:r w:rsidRPr="0074238D">
        <w:rPr>
          <w:rStyle w:val="FontStyle51"/>
          <w:sz w:val="28"/>
          <w:szCs w:val="28"/>
        </w:rPr>
        <w:t xml:space="preserve">Критерии и показатели оценки качества работы </w:t>
      </w:r>
      <w:r w:rsidRPr="0074238D">
        <w:rPr>
          <w:rStyle w:val="FontStyle51"/>
          <w:b/>
          <w:sz w:val="28"/>
          <w:szCs w:val="28"/>
        </w:rPr>
        <w:t xml:space="preserve">учителя – дефектолога, учителя </w:t>
      </w:r>
      <w:r w:rsidR="0078279E">
        <w:rPr>
          <w:rStyle w:val="FontStyle51"/>
          <w:b/>
          <w:sz w:val="28"/>
          <w:szCs w:val="28"/>
        </w:rPr>
        <w:t>–</w:t>
      </w:r>
      <w:r w:rsidRPr="0074238D">
        <w:rPr>
          <w:rStyle w:val="FontStyle51"/>
          <w:b/>
          <w:sz w:val="28"/>
          <w:szCs w:val="28"/>
        </w:rPr>
        <w:t xml:space="preserve"> логопеда</w:t>
      </w:r>
      <w:r w:rsidR="0078279E">
        <w:rPr>
          <w:rStyle w:val="FontStyle51"/>
          <w:b/>
          <w:sz w:val="28"/>
          <w:szCs w:val="28"/>
        </w:rPr>
        <w:t>, педагога-психолога</w:t>
      </w:r>
      <w:r w:rsidRPr="0074238D">
        <w:rPr>
          <w:rStyle w:val="FontStyle51"/>
          <w:sz w:val="28"/>
          <w:szCs w:val="28"/>
        </w:rPr>
        <w:t xml:space="preserve"> для распределения стимулирующей части заработной платы</w:t>
      </w:r>
    </w:p>
    <w:p w:rsidR="0078279E" w:rsidRPr="0074238D" w:rsidRDefault="0078279E" w:rsidP="0078279E">
      <w:pPr>
        <w:pStyle w:val="Style18"/>
        <w:widowControl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f0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7"/>
        <w:gridCol w:w="2236"/>
        <w:gridCol w:w="3686"/>
        <w:gridCol w:w="992"/>
      </w:tblGrid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качества и результативности работы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Расчет показателей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Расчет баллов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Обеспечение охраны жизни и здоровья детей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Отсутствие детского травматизма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 балл – отсутствует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Эффективность просветительской работы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мастер-классов, семинаров, выступления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 балла - проведение 4 и более видов деятельности в расчетный период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 балл – проведение 3 и менее видов деятельности в расчетный период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с родителями (консультации, семинары, выступления на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 собран.. мастер-классы и др.)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 балла – не менее 3 видов деятельности в расчетный период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 балл – 1-2 вида деятельности в расчетный период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10 баллов – муниципальный уровень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5 баллов - </w:t>
            </w:r>
            <w:proofErr w:type="spell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1-2 публикации – 2 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 и более – 3 балла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конфликтов, жалоб, удовлетворенность родителей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 балл – отсутствует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документаций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и анализа.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Наличие – 5 баллов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 и 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обработанных диагностических обследований (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, 1 диагностика на 1 класс)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 – 25 групп и более за отчетный период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 – менее 25 групп за отчетный период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 и обработанных диагностических обследований (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 балла – 10 чел за отчетный период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 балл - менее10 человек за отчетный период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Учет рекомендаций ПМПК: составление рабочих программ с учетом рекомендаций ПМПК.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 балла – соблюдение рекомендаций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детей СОП и ГР СОП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 балла – наличие программ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объединений: выступление, обмен опытом, проведение мероприятий публичного характера.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За каждое выступление – 1 балл (но не более 10баллов)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Предоставление развивающих материалов по предмету на сайт школы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pStyle w:val="Style3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За каждую разработку 5 баллов, но не более 20 баллов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Один видеоролик (не менее 10 мин)- 10 баллов, но не более  30 баллов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внеурочной деятельности 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проектов, их реализация (проекты по </w:t>
            </w:r>
            <w:proofErr w:type="spell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, воспитательной деятельности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– 10 баллов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баллы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Выполнение специалистом работы, не предусмотренной должностной  инструкцией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работе ППК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Присутствие на заседании ППК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Разработка СИПР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 разработке АООП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 балл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профилактики</w:t>
            </w: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Постоянное присутствие и работа</w:t>
            </w: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E" w:rsidRPr="0074238D" w:rsidTr="00C80B9E">
        <w:tc>
          <w:tcPr>
            <w:tcW w:w="2017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8279E" w:rsidRPr="0074238D" w:rsidRDefault="0078279E" w:rsidP="00C8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79E" w:rsidRPr="0074238D" w:rsidRDefault="0078279E" w:rsidP="0078279E">
      <w:pPr>
        <w:pStyle w:val="Style18"/>
        <w:widowControl/>
        <w:spacing w:line="240" w:lineRule="auto"/>
        <w:ind w:firstLine="0"/>
        <w:rPr>
          <w:sz w:val="28"/>
          <w:szCs w:val="28"/>
        </w:rPr>
      </w:pP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4.1.</w:t>
      </w:r>
      <w:r w:rsidR="00584FB1">
        <w:rPr>
          <w:rFonts w:ascii="Times New Roman" w:hAnsi="Times New Roman" w:cs="Times New Roman"/>
          <w:sz w:val="28"/>
          <w:szCs w:val="28"/>
        </w:rPr>
        <w:t>4</w:t>
      </w:r>
      <w:r w:rsidRPr="0074238D">
        <w:rPr>
          <w:rFonts w:ascii="Times New Roman" w:hAnsi="Times New Roman" w:cs="Times New Roman"/>
          <w:sz w:val="28"/>
          <w:szCs w:val="28"/>
        </w:rPr>
        <w:t>. премиальные выплаты: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4.1.</w:t>
      </w:r>
      <w:r w:rsidR="00584FB1">
        <w:rPr>
          <w:rFonts w:ascii="Times New Roman" w:hAnsi="Times New Roman" w:cs="Times New Roman"/>
          <w:sz w:val="28"/>
          <w:szCs w:val="28"/>
        </w:rPr>
        <w:t>4</w:t>
      </w:r>
      <w:r w:rsidRPr="0074238D">
        <w:rPr>
          <w:rFonts w:ascii="Times New Roman" w:hAnsi="Times New Roman" w:cs="Times New Roman"/>
          <w:sz w:val="28"/>
          <w:szCs w:val="28"/>
        </w:rPr>
        <w:t xml:space="preserve">.1. </w:t>
      </w:r>
      <w:r w:rsidRPr="0074238D">
        <w:rPr>
          <w:rFonts w:ascii="Times New Roman" w:hAnsi="Times New Roman" w:cs="Times New Roman"/>
          <w:iCs/>
          <w:sz w:val="28"/>
          <w:szCs w:val="28"/>
        </w:rPr>
        <w:t>дифференцированные: критерии отражены в таблице 3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4238D">
        <w:rPr>
          <w:rFonts w:ascii="Times New Roman" w:hAnsi="Times New Roman" w:cs="Times New Roman"/>
          <w:b/>
          <w:iCs/>
          <w:sz w:val="28"/>
          <w:szCs w:val="28"/>
        </w:rPr>
        <w:t>Таблица 3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6"/>
        <w:gridCol w:w="6834"/>
        <w:gridCol w:w="2171"/>
      </w:tblGrid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Cs/>
                <w:sz w:val="28"/>
                <w:szCs w:val="28"/>
              </w:rPr>
              <w:t>Виды выполняемых работ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доплаты (руб.)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Победитель профессионального конкурса (1 место):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– всероссийский уровень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краевой уровень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муниципальный уровень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8000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7000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6000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Призер профессионального конкурса (2, 3 места)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– всероссийский уровень 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краевой уровень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муниципальный уровень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3000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noProof/>
                <w:sz w:val="28"/>
                <w:szCs w:val="28"/>
              </w:rPr>
              <w:t>2000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победителя  регионального  конкурса 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работ учащихся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(20% процентов учителю, обучающему победителя, призера)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Подготовка призера  регионального  конкурса  исследовательских работ учащихся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(20% процентов учителю, обучающему победителя, призера)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победителя регионального тура олимпиады по предмету, соревнований, конкурсов 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(20% процентов учителю, обучающему победителя</w:t>
            </w:r>
            <w:proofErr w:type="gramStart"/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,)</w:t>
            </w:r>
            <w:proofErr w:type="gramEnd"/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Подготовка призера  регионального тура олимпиады по предмету, соревнований, конкурсов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(20% процентов учителю, обучающему призера)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победителя Всероссийской олимпиады по предмету, рейтинговых соревнований, фестивалей, конкурсов 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(20% процентов учителю, обучающему победителя)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Подготовка призера Всероссийской олимпиады по предмету, рейтинговых соревнований, фестивалей, конкурсов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(20% процентов учителю, обучающему призера)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67C1" w:rsidRPr="0074238D" w:rsidRDefault="00D867C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67C1" w:rsidRPr="0074238D" w:rsidRDefault="00D867C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Подготовка победителя муниципального тура олимпиады по предмету, соревнований, конкурсов и т.д.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(20% процентов учителю, обучающему победителя, призера)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Подготовка призера муниципального тура олимпиады по предмету, соревнований, конкурсов и т.д.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(20% процентов учителю, обучающему победителя, призера)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67C1" w:rsidRPr="0074238D" w:rsidRDefault="00D867C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500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Победитель школьного конкурса (дидактических и методических материалов, интерактивных презентаций, лучший урок с использованием мобильного класса, АРМ)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классной комнаты к началу учебного года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Документ об образовании получен всеми выпускниками за курс средней школы (для учителей русского языка и математики, директора, заместителя директора, осуществляющих обучение учащихся в текущем учебном году и выпускники которых получили аттестат):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учителя русского языка и математики 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- классные руководители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10000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Документ об образовании получен всеми 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выпускниками за курс основной школы (для учителей русского языка и математики, директора, заместителя директора, осуществляющих обучение учащихся в текущем учебном году и выпускники которых получили аттестат):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учителя русского язык, математики, 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-учителю – предметнику, чей предмет был выбран на ГИА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по предмету у отдельных выпускников более 75 баллов (учитель, директор, заместители директора, осуществляющие обучение учащихся в текущем учебном году и выпускники которых достигли высоких результатов обучения) 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ЕГЭ(20% учителю начальных классов)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ГИА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10000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Результат по предмету у отдельных выпускников более 80 баллов (перекрывает лучший результат по предмету более75баллов) (учитель, директор, заместители директора, осуществляющие обучение учащихся в текущем учебном году и выпускники которых достигли высоких результатов обучения,)</w:t>
            </w: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ЕГЭ(20% учителю начальных классов)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ГИА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10000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по предмету (качество выше более 75% при условии 100%-</w:t>
            </w:r>
            <w:proofErr w:type="gramStart"/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gramEnd"/>
            <w:r w:rsidRPr="007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успеваемости) (учитель, директор, заместители директора, осуществляющие обучение учащихся в текущем учебном году и выпускники которых достигли высоких результатов обучения) на ГИА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- учителя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4710 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набрал 100 баллов (перекрывает лучший результат по предмету (более 75 или 80 баллов) (учитель, директор, заместители директора, осуществляющие обучение учащихся в текущем учебном году и выпускники которых достигли высоких результатов обучения) на </w:t>
            </w:r>
            <w:proofErr w:type="gramEnd"/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- ЕГЭ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(20% учителю начальных классов)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- ГИА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контингента обучающихся при переходе на старшую ступень, показавших хороший результат </w:t>
            </w:r>
            <w:r w:rsidRPr="0074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ГИА (более 75% выпускников, сдавших ГИА на «хор» и «</w:t>
            </w:r>
            <w:proofErr w:type="spell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») для классного руководителя.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10000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школы по различным направлениям (публикации, выступления на конференциях, круглых столах и т.д.)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– российский уровень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краевой  уровень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– муниципальный уровень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– школьный уровень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1500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900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500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призера в одной из номинаций Всероссийской олимпиады по предмету, рейтинговых соревнований, фестивалей, конкурсов </w:t>
            </w: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(20% процентов учителю, обучающему участника)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19.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классным коллективом (рейтинг класса)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-классные руководители по группам: 1-4 </w:t>
            </w:r>
            <w:proofErr w:type="spellStart"/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5-8,10 </w:t>
            </w:r>
            <w:proofErr w:type="spellStart"/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 место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 место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4000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20.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Результаты по предмету на Всероссийских проверочных работах (ВПР) - 4 класс: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-качество по предмету более 50%;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-качество по предмету более 75%;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 xml:space="preserve">-качество по предмету 100% 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при условии, что справились все обучающиеся в классе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5000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8000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Участие в различных конкурсах, фестивалях, олимпиадах (</w:t>
            </w:r>
            <w:proofErr w:type="spellStart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нерейтинговые</w:t>
            </w:r>
            <w:proofErr w:type="spellEnd"/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) школьного  муниципального, краевого, международного уровней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sz w:val="28"/>
                <w:szCs w:val="28"/>
              </w:rPr>
              <w:t>- за каждое мероприятий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100 , но не более 1500руб.</w:t>
            </w:r>
          </w:p>
        </w:tc>
      </w:tr>
      <w:tr w:rsidR="00D81931" w:rsidRPr="0074238D" w:rsidTr="00705A75">
        <w:tc>
          <w:tcPr>
            <w:tcW w:w="534" w:type="dxa"/>
          </w:tcPr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0489" w:type="dxa"/>
          </w:tcPr>
          <w:p w:rsidR="00D81931" w:rsidRPr="0074238D" w:rsidRDefault="00D81931" w:rsidP="00D81931">
            <w:pPr>
              <w:pStyle w:val="Style27"/>
              <w:widowControl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5"/>
                <w:sz w:val="28"/>
                <w:szCs w:val="28"/>
              </w:rPr>
              <w:t>Школьный конкурс дидактических</w:t>
            </w:r>
            <w:r w:rsidR="00C700A3" w:rsidRPr="0074238D">
              <w:rPr>
                <w:rStyle w:val="FontStyle65"/>
                <w:sz w:val="28"/>
                <w:szCs w:val="28"/>
              </w:rPr>
              <w:t xml:space="preserve"> </w:t>
            </w:r>
            <w:r w:rsidRPr="0074238D">
              <w:rPr>
                <w:rStyle w:val="FontStyle61"/>
                <w:sz w:val="28"/>
                <w:szCs w:val="28"/>
              </w:rPr>
              <w:t>и методических средств обучения, материалов</w:t>
            </w:r>
          </w:p>
          <w:p w:rsidR="00D81931" w:rsidRPr="0074238D" w:rsidRDefault="00D81931" w:rsidP="00D81931">
            <w:pPr>
              <w:pStyle w:val="Style27"/>
              <w:widowControl/>
              <w:rPr>
                <w:rStyle w:val="FontStyle61"/>
                <w:sz w:val="28"/>
                <w:szCs w:val="28"/>
              </w:rPr>
            </w:pPr>
          </w:p>
          <w:p w:rsidR="00D81931" w:rsidRPr="0074238D" w:rsidRDefault="00D81931" w:rsidP="00D81931">
            <w:pPr>
              <w:pStyle w:val="Style27"/>
              <w:widowControl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1 место</w:t>
            </w:r>
          </w:p>
          <w:p w:rsidR="00D81931" w:rsidRPr="0074238D" w:rsidRDefault="00D81931" w:rsidP="00D81931">
            <w:pPr>
              <w:pStyle w:val="Style27"/>
              <w:widowControl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2место</w:t>
            </w:r>
          </w:p>
          <w:p w:rsidR="00D81931" w:rsidRPr="0074238D" w:rsidRDefault="00D81931" w:rsidP="00D81931">
            <w:pPr>
              <w:pStyle w:val="Style27"/>
              <w:widowControl/>
              <w:rPr>
                <w:rStyle w:val="FontStyle61"/>
                <w:sz w:val="28"/>
                <w:szCs w:val="28"/>
              </w:rPr>
            </w:pPr>
            <w:r w:rsidRPr="0074238D">
              <w:rPr>
                <w:rStyle w:val="FontStyle61"/>
                <w:sz w:val="28"/>
                <w:szCs w:val="28"/>
              </w:rPr>
              <w:t>3 место</w:t>
            </w:r>
          </w:p>
          <w:p w:rsidR="00D81931" w:rsidRPr="0074238D" w:rsidRDefault="00D81931" w:rsidP="00D8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00A3" w:rsidRPr="0074238D" w:rsidRDefault="00C700A3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3000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2000</w:t>
            </w:r>
          </w:p>
          <w:p w:rsidR="00D81931" w:rsidRPr="0074238D" w:rsidRDefault="00D81931" w:rsidP="00D8193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38D">
              <w:rPr>
                <w:rFonts w:ascii="Times New Roman" w:hAnsi="Times New Roman" w:cs="Times New Roman"/>
                <w:iCs/>
                <w:sz w:val="28"/>
                <w:szCs w:val="28"/>
              </w:rPr>
              <w:t>1500</w:t>
            </w:r>
          </w:p>
        </w:tc>
      </w:tr>
    </w:tbl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931" w:rsidRPr="0074238D" w:rsidRDefault="00D81931" w:rsidP="00D81931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iCs/>
          <w:sz w:val="28"/>
          <w:szCs w:val="28"/>
        </w:rPr>
        <w:t>.2.  В равном размере (23 февраля, 8 Марта).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38D">
        <w:rPr>
          <w:rFonts w:ascii="Times New Roman" w:hAnsi="Times New Roman" w:cs="Times New Roman"/>
          <w:bCs/>
          <w:sz w:val="28"/>
          <w:szCs w:val="28"/>
        </w:rPr>
        <w:t>4.1.</w:t>
      </w:r>
      <w:r w:rsidR="00584FB1">
        <w:rPr>
          <w:rFonts w:ascii="Times New Roman" w:hAnsi="Times New Roman" w:cs="Times New Roman"/>
          <w:bCs/>
          <w:sz w:val="28"/>
          <w:szCs w:val="28"/>
        </w:rPr>
        <w:t>4</w:t>
      </w:r>
      <w:r w:rsidRPr="0074238D">
        <w:rPr>
          <w:rFonts w:ascii="Times New Roman" w:hAnsi="Times New Roman" w:cs="Times New Roman"/>
          <w:bCs/>
          <w:sz w:val="28"/>
          <w:szCs w:val="28"/>
        </w:rPr>
        <w:t xml:space="preserve">.3.  Показатели премирования для отдельных работников. 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bCs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>.3.1</w:t>
      </w:r>
      <w:r w:rsidRPr="007423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gramStart"/>
      <w:r w:rsidRPr="0074238D">
        <w:rPr>
          <w:rFonts w:ascii="Times New Roman" w:hAnsi="Times New Roman" w:cs="Times New Roman"/>
          <w:bCs/>
          <w:iCs/>
          <w:sz w:val="28"/>
          <w:szCs w:val="28"/>
        </w:rPr>
        <w:t>Педагог (по результатам года.</w:t>
      </w:r>
      <w:proofErr w:type="gramEnd"/>
      <w:r w:rsidRPr="007423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4238D">
        <w:rPr>
          <w:rFonts w:ascii="Times New Roman" w:hAnsi="Times New Roman" w:cs="Times New Roman"/>
          <w:bCs/>
          <w:iCs/>
          <w:sz w:val="28"/>
          <w:szCs w:val="28"/>
        </w:rPr>
        <w:t>При выполнении всех пунктов</w:t>
      </w:r>
      <w:r w:rsidRPr="0074238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74238D">
        <w:rPr>
          <w:rFonts w:ascii="Times New Roman" w:hAnsi="Times New Roman" w:cs="Times New Roman"/>
          <w:sz w:val="28"/>
          <w:szCs w:val="28"/>
        </w:rPr>
        <w:t>- при наличии экономии фонда оплаты труда</w:t>
      </w:r>
      <w:r w:rsidRPr="0074238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proofErr w:type="gramEnd"/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lastRenderedPageBreak/>
        <w:t>1.Разработка дидактических, методических материалов по предмету в копилку школы – 3шт.;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2.Комфортный микроклимат в образовательном процессе: дисциплина уроке, нет удалений с урока, разборок, жалоб, конфликтов;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3.Сохранение классной комнаты в хорошем состоянии в течение года (столы, стулья, цветы, микроклимат, нормальная температура и т.д.);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 xml:space="preserve">4.Своевременное исполнение распоряжений директора, заместителей директора 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bCs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>.3.2</w:t>
      </w:r>
      <w:r w:rsidRPr="0074238D">
        <w:rPr>
          <w:rFonts w:ascii="Times New Roman" w:hAnsi="Times New Roman" w:cs="Times New Roman"/>
          <w:iCs/>
          <w:sz w:val="28"/>
          <w:szCs w:val="28"/>
        </w:rPr>
        <w:t>.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 xml:space="preserve"> Заведующий библиотекой, педагог - библиотекарь:</w:t>
      </w:r>
    </w:p>
    <w:p w:rsidR="00D81931" w:rsidRPr="0074238D" w:rsidRDefault="00D81931" w:rsidP="00D81931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1. Организация качества учета и хранения книжного фонда;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2. Качество проводимой библиотечной работы по пропаганде книги через различные формы культурно-художественной деятельности;</w:t>
      </w:r>
    </w:p>
    <w:p w:rsidR="00D81931" w:rsidRPr="0074238D" w:rsidRDefault="00D81931" w:rsidP="00D81931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3. Уровень контроля соблюдения работниками производственной и трудовой дисциплины;</w:t>
      </w:r>
    </w:p>
    <w:p w:rsidR="00D81931" w:rsidRPr="0074238D" w:rsidRDefault="00D81931" w:rsidP="00D81931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4. Добросовестность выполнения своих функциональных обязанностей;</w:t>
      </w:r>
    </w:p>
    <w:p w:rsidR="00D81931" w:rsidRPr="0074238D" w:rsidRDefault="00D81931" w:rsidP="00D81931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5. Организация внеклассной воспитательной работы;</w:t>
      </w:r>
    </w:p>
    <w:p w:rsidR="00D81931" w:rsidRPr="0074238D" w:rsidRDefault="00D81931" w:rsidP="00D81931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6. Отсутствие обоснованных жалоб со стороны читателей.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bCs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>.3.3. Делопроизводитель, инспектор по кадрам</w:t>
      </w:r>
      <w:proofErr w:type="gramStart"/>
      <w:r w:rsidRPr="0074238D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D81931" w:rsidRPr="0074238D" w:rsidRDefault="00D81931" w:rsidP="00D81931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1 Качественное и своевременное выполнение служебных обязанностей;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 xml:space="preserve">2. Своевременная регистрация и выдача </w:t>
      </w:r>
      <w:proofErr w:type="gramStart"/>
      <w:r w:rsidRPr="0074238D">
        <w:rPr>
          <w:rFonts w:ascii="Times New Roman" w:hAnsi="Times New Roman" w:cs="Times New Roman"/>
          <w:iCs/>
          <w:sz w:val="28"/>
          <w:szCs w:val="28"/>
        </w:rPr>
        <w:t>входящих</w:t>
      </w:r>
      <w:proofErr w:type="gramEnd"/>
      <w:r w:rsidRPr="0074238D">
        <w:rPr>
          <w:rFonts w:ascii="Times New Roman" w:hAnsi="Times New Roman" w:cs="Times New Roman"/>
          <w:iCs/>
          <w:sz w:val="28"/>
          <w:szCs w:val="28"/>
        </w:rPr>
        <w:t xml:space="preserve"> и отправка исходящих документов, приказов, качественное исполнение  служебных  документов, обеспечение сохранности служебных документов</w:t>
      </w:r>
    </w:p>
    <w:p w:rsidR="00D81931" w:rsidRPr="0074238D" w:rsidRDefault="00D81931" w:rsidP="00D81931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3. Соблюдение техники безопасности.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bCs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>.3.4. Заведующий хозяйством, заведующий складом: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1. Добросовестное отношение к своим служебным обязанностям;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2. Содержание в хорошем санитарном состоянии помещений школы, технически исправном состоянии зданий, мебели, инвентаря, оборудования;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3.  Изучение руководящих документов, своевременная отчетность.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bCs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>.3.5</w:t>
      </w:r>
      <w:r w:rsidRPr="0074238D">
        <w:rPr>
          <w:rFonts w:ascii="Times New Roman" w:hAnsi="Times New Roman" w:cs="Times New Roman"/>
          <w:iCs/>
          <w:sz w:val="28"/>
          <w:szCs w:val="28"/>
        </w:rPr>
        <w:t>.</w:t>
      </w:r>
      <w:r w:rsidRPr="0074238D">
        <w:rPr>
          <w:rStyle w:val="FontStyle51"/>
          <w:sz w:val="28"/>
          <w:szCs w:val="28"/>
        </w:rPr>
        <w:t xml:space="preserve"> преподавателя-организатора основ безопасности жизнедеятельности, социального педагога</w:t>
      </w:r>
      <w:r w:rsidRPr="0074238D">
        <w:rPr>
          <w:rFonts w:ascii="Times New Roman" w:hAnsi="Times New Roman" w:cs="Times New Roman"/>
          <w:iCs/>
          <w:sz w:val="28"/>
          <w:szCs w:val="28"/>
        </w:rPr>
        <w:t>: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1. Добросовестное отношение к своим служебным обязанностям;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 xml:space="preserve">2. Своевременное выполнение плана </w:t>
      </w:r>
      <w:proofErr w:type="spellStart"/>
      <w:r w:rsidRPr="0074238D">
        <w:rPr>
          <w:rFonts w:ascii="Times New Roman" w:hAnsi="Times New Roman" w:cs="Times New Roman"/>
          <w:iCs/>
          <w:sz w:val="28"/>
          <w:szCs w:val="28"/>
        </w:rPr>
        <w:t>военно</w:t>
      </w:r>
      <w:proofErr w:type="spellEnd"/>
      <w:r w:rsidRPr="0074238D">
        <w:rPr>
          <w:rFonts w:ascii="Times New Roman" w:hAnsi="Times New Roman" w:cs="Times New Roman"/>
          <w:iCs/>
          <w:sz w:val="28"/>
          <w:szCs w:val="28"/>
        </w:rPr>
        <w:t xml:space="preserve"> - патриотической работы школы;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3. Подготовка обучающихся к соревнованиям по военн</w:t>
      </w:r>
      <w:proofErr w:type="gramStart"/>
      <w:r w:rsidRPr="0074238D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Pr="0074238D">
        <w:rPr>
          <w:rFonts w:ascii="Times New Roman" w:hAnsi="Times New Roman" w:cs="Times New Roman"/>
          <w:iCs/>
          <w:sz w:val="28"/>
          <w:szCs w:val="28"/>
        </w:rPr>
        <w:t xml:space="preserve"> прикладным видам спорта;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4. Организация и проведение кружковых занятий;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6. Привлечение к соревнованиям и занятиям в кружках детей, находящихся в СОП и «группе риска»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6.  Изучение руководящих документов, своевременная отчетность.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bCs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>.3.6.</w:t>
      </w:r>
      <w:r w:rsidRPr="0074238D">
        <w:rPr>
          <w:rFonts w:ascii="Times New Roman" w:hAnsi="Times New Roman" w:cs="Times New Roman"/>
          <w:iCs/>
          <w:sz w:val="28"/>
          <w:szCs w:val="28"/>
        </w:rPr>
        <w:t>Тьютор, ассистен</w:t>
      </w:r>
      <w:proofErr w:type="gramStart"/>
      <w:r w:rsidRPr="0074238D">
        <w:rPr>
          <w:rFonts w:ascii="Times New Roman" w:hAnsi="Times New Roman" w:cs="Times New Roman"/>
          <w:iCs/>
          <w:sz w:val="28"/>
          <w:szCs w:val="28"/>
        </w:rPr>
        <w:t>т(</w:t>
      </w:r>
      <w:proofErr w:type="gramEnd"/>
      <w:r w:rsidRPr="0074238D">
        <w:rPr>
          <w:rFonts w:ascii="Times New Roman" w:hAnsi="Times New Roman" w:cs="Times New Roman"/>
          <w:iCs/>
          <w:sz w:val="28"/>
          <w:szCs w:val="28"/>
        </w:rPr>
        <w:t>помощник):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1. Организация профилактической работы на хорошем уровне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lastRenderedPageBreak/>
        <w:t>2. Охват занятиями дополнительного образования детей, находящихся в СОП;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3. Добросовестное отношение к своим служебным обязанностям.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4.1.</w:t>
      </w:r>
      <w:r w:rsidR="00584FB1">
        <w:rPr>
          <w:rFonts w:ascii="Times New Roman" w:hAnsi="Times New Roman" w:cs="Times New Roman"/>
          <w:iCs/>
          <w:sz w:val="28"/>
          <w:szCs w:val="28"/>
        </w:rPr>
        <w:t>4</w:t>
      </w:r>
      <w:r w:rsidRPr="0074238D">
        <w:rPr>
          <w:rFonts w:ascii="Times New Roman" w:hAnsi="Times New Roman" w:cs="Times New Roman"/>
          <w:iCs/>
          <w:sz w:val="28"/>
          <w:szCs w:val="28"/>
        </w:rPr>
        <w:t>.3.7.Педагого дополнительного образования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1. Добросовестное отношение к своим служебным обязанностям;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2. Своевременное выполнение плана учебн</w:t>
      </w:r>
      <w:proofErr w:type="gramStart"/>
      <w:r w:rsidRPr="0074238D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Pr="0074238D">
        <w:rPr>
          <w:rFonts w:ascii="Times New Roman" w:hAnsi="Times New Roman" w:cs="Times New Roman"/>
          <w:iCs/>
          <w:sz w:val="28"/>
          <w:szCs w:val="28"/>
        </w:rPr>
        <w:t xml:space="preserve"> воспитательной  работы школы;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3. Подготовка обучающихся к участию в конкурсах</w:t>
      </w:r>
      <w:proofErr w:type="gramStart"/>
      <w:r w:rsidRPr="0074238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4238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4238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74238D">
        <w:rPr>
          <w:rFonts w:ascii="Times New Roman" w:hAnsi="Times New Roman" w:cs="Times New Roman"/>
          <w:iCs/>
          <w:sz w:val="28"/>
          <w:szCs w:val="28"/>
        </w:rPr>
        <w:t>оревнованиях, праздниках;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5. Привлечение к занятиям в кружке детей, находящихся в СОП и «группе риска»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6.  Изучение руководящих документов, своевременная отчетность.</w:t>
      </w:r>
    </w:p>
    <w:p w:rsidR="00D81931" w:rsidRPr="0074238D" w:rsidRDefault="00D81931" w:rsidP="00D8193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7. Соблюдение трудовой дисциплины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4.1.</w:t>
      </w:r>
      <w:r w:rsidR="00926B94">
        <w:rPr>
          <w:rFonts w:ascii="Times New Roman" w:hAnsi="Times New Roman" w:cs="Times New Roman"/>
          <w:iCs/>
          <w:sz w:val="28"/>
          <w:szCs w:val="28"/>
        </w:rPr>
        <w:t>6</w:t>
      </w:r>
      <w:r w:rsidRPr="0074238D">
        <w:rPr>
          <w:rFonts w:ascii="Times New Roman" w:hAnsi="Times New Roman" w:cs="Times New Roman"/>
          <w:iCs/>
          <w:sz w:val="28"/>
          <w:szCs w:val="28"/>
        </w:rPr>
        <w:t>.. Механизм учёта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 xml:space="preserve"> вклада</w:t>
      </w:r>
      <w:r w:rsidRPr="0074238D">
        <w:rPr>
          <w:rFonts w:ascii="Times New Roman" w:hAnsi="Times New Roman" w:cs="Times New Roman"/>
          <w:iCs/>
          <w:sz w:val="28"/>
          <w:szCs w:val="28"/>
        </w:rPr>
        <w:t xml:space="preserve"> работников в дело</w:t>
      </w:r>
      <w:r w:rsidRPr="0074238D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воспитания и обучения подрастающего поколения</w:t>
      </w:r>
      <w:r w:rsidRPr="0074238D">
        <w:rPr>
          <w:rFonts w:ascii="Times New Roman" w:hAnsi="Times New Roman" w:cs="Times New Roman"/>
          <w:iCs/>
          <w:sz w:val="28"/>
          <w:szCs w:val="28"/>
        </w:rPr>
        <w:t>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 xml:space="preserve">1.Учет вклада педагогического работника ведет руководитель методической кафедры по </w:t>
      </w:r>
      <w:proofErr w:type="gramStart"/>
      <w:r w:rsidRPr="0074238D">
        <w:rPr>
          <w:rFonts w:ascii="Times New Roman" w:hAnsi="Times New Roman" w:cs="Times New Roman"/>
          <w:iCs/>
          <w:sz w:val="28"/>
          <w:szCs w:val="28"/>
        </w:rPr>
        <w:t>полугодиям</w:t>
      </w:r>
      <w:proofErr w:type="gramEnd"/>
      <w:r w:rsidRPr="0074238D">
        <w:rPr>
          <w:rFonts w:ascii="Times New Roman" w:hAnsi="Times New Roman" w:cs="Times New Roman"/>
          <w:iCs/>
          <w:sz w:val="28"/>
          <w:szCs w:val="28"/>
        </w:rPr>
        <w:t xml:space="preserve"> и результат отражает в листах учета: «Лист учёта </w:t>
      </w:r>
      <w:r w:rsidRPr="0074238D">
        <w:rPr>
          <w:rFonts w:ascii="Times New Roman" w:hAnsi="Times New Roman" w:cs="Times New Roman"/>
          <w:sz w:val="28"/>
          <w:szCs w:val="28"/>
        </w:rPr>
        <w:t>за к</w:t>
      </w:r>
      <w:r w:rsidRPr="0074238D">
        <w:rPr>
          <w:rFonts w:ascii="Times New Roman" w:hAnsi="Times New Roman" w:cs="Times New Roman"/>
          <w:sz w:val="28"/>
          <w:szCs w:val="28"/>
          <w:lang w:eastAsia="ar-SA"/>
        </w:rPr>
        <w:t>ачественные показатели результативности труда педагогических работников</w:t>
      </w:r>
      <w:r w:rsidRPr="0074238D">
        <w:rPr>
          <w:rFonts w:ascii="Times New Roman" w:hAnsi="Times New Roman" w:cs="Times New Roman"/>
          <w:sz w:val="28"/>
          <w:szCs w:val="28"/>
        </w:rPr>
        <w:t>, непосредственно осуществляющих учебный процесс</w:t>
      </w:r>
      <w:r w:rsidRPr="0074238D">
        <w:rPr>
          <w:rFonts w:ascii="Times New Roman" w:hAnsi="Times New Roman" w:cs="Times New Roman"/>
          <w:iCs/>
          <w:sz w:val="28"/>
          <w:szCs w:val="28"/>
        </w:rPr>
        <w:t xml:space="preserve">» и «Лист учёта для премирования». 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«Лист учета» вывешивается:</w:t>
      </w:r>
    </w:p>
    <w:p w:rsidR="00D81931" w:rsidRPr="0074238D" w:rsidRDefault="00D81931" w:rsidP="00D819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для педагогов - в 11 кабинете;</w:t>
      </w:r>
    </w:p>
    <w:p w:rsidR="00D81931" w:rsidRPr="0074238D" w:rsidRDefault="00D81931" w:rsidP="00D819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для учебно-вспомогательного и обслуживающего персонала - в приемной.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2.Результаты учета передаются рабочей группе, состав которой входят директор, заместители директора, руководители кафедрами, председатель профсоюзного комитета, заместитель председателя Управляющего совета, для установления размера стимулирующих  выплат и последующего согласования на Управляющем совете школы.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38D">
        <w:rPr>
          <w:rStyle w:val="af"/>
          <w:rFonts w:ascii="Times New Roman" w:hAnsi="Times New Roman" w:cs="Times New Roman"/>
          <w:sz w:val="28"/>
          <w:szCs w:val="28"/>
        </w:rPr>
        <w:t>5. Расчет стимулирующих надбавок.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5.1. Критерии могут быть изменены и дополнены и рассчитываются 2 раза в год (в августе - по итогам прошедшего учебного года, и в январе - по итогам календарного года). 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5.2. С сентября по декабрь и с января по июнь руководители кафедр ведут мониторинг профессиональной деятельности каждого работника, по утвержденным критериям делая отметки в диагностической карте педагога.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>5.3. Каждому критерию присваивается максимальное количество баллов.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5.4. Цена балла определяется путем деления стимулирующей части фонда оплаты труда на сумму баллов по школе. 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5.5.Надбавки директору устанавливаются согласно «Положению о стимулировании руководителей общеобразовательных 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ЗАТО Звёздный» в размере 5% от фонда стимулирующих выплат.</w:t>
      </w:r>
    </w:p>
    <w:p w:rsidR="00D81931" w:rsidRPr="0074238D" w:rsidRDefault="00D81931" w:rsidP="00D81931">
      <w:pPr>
        <w:pStyle w:val="a9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sz w:val="28"/>
          <w:szCs w:val="28"/>
        </w:rPr>
        <w:t xml:space="preserve">5.6. Педагогический работник, имеющий дисциплинарное взыскание, вынесенное в установленном порядке и не снятое в отчетном периоде, </w:t>
      </w:r>
      <w:r w:rsidRPr="0074238D">
        <w:rPr>
          <w:rFonts w:ascii="Times New Roman" w:hAnsi="Times New Roman" w:cs="Times New Roman"/>
          <w:sz w:val="28"/>
          <w:szCs w:val="28"/>
        </w:rPr>
        <w:lastRenderedPageBreak/>
        <w:t xml:space="preserve">лишается стимулирующих выплат на период, следующий </w:t>
      </w:r>
      <w:proofErr w:type="gramStart"/>
      <w:r w:rsidRPr="007423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238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81931" w:rsidRPr="00926B94" w:rsidRDefault="00D81931" w:rsidP="00D81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6B94">
        <w:rPr>
          <w:rFonts w:ascii="Times New Roman" w:hAnsi="Times New Roman" w:cs="Times New Roman"/>
          <w:b/>
          <w:bCs/>
          <w:sz w:val="28"/>
          <w:szCs w:val="28"/>
        </w:rPr>
        <w:t xml:space="preserve">6. Премии не начисляются </w:t>
      </w:r>
      <w:proofErr w:type="gramStart"/>
      <w:r w:rsidRPr="00926B94">
        <w:rPr>
          <w:rFonts w:ascii="Times New Roman" w:hAnsi="Times New Roman" w:cs="Times New Roman"/>
          <w:b/>
          <w:bCs/>
          <w:sz w:val="28"/>
          <w:szCs w:val="28"/>
        </w:rPr>
        <w:t>во время</w:t>
      </w:r>
      <w:proofErr w:type="gramEnd"/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38D">
        <w:rPr>
          <w:rFonts w:ascii="Times New Roman" w:hAnsi="Times New Roman" w:cs="Times New Roman"/>
          <w:bCs/>
          <w:sz w:val="28"/>
          <w:szCs w:val="28"/>
        </w:rPr>
        <w:t>- основных, дополнительных отпусков, предусмотренных действующим законодательством;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38D">
        <w:rPr>
          <w:rFonts w:ascii="Times New Roman" w:hAnsi="Times New Roman" w:cs="Times New Roman"/>
          <w:bCs/>
          <w:sz w:val="28"/>
          <w:szCs w:val="28"/>
        </w:rPr>
        <w:t>- пребывания на курсах повышения;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38D">
        <w:rPr>
          <w:rFonts w:ascii="Times New Roman" w:hAnsi="Times New Roman" w:cs="Times New Roman"/>
          <w:bCs/>
          <w:sz w:val="28"/>
          <w:szCs w:val="28"/>
        </w:rPr>
        <w:t>- временной нетрудоспособности;</w:t>
      </w:r>
    </w:p>
    <w:p w:rsidR="00D81931" w:rsidRPr="0074238D" w:rsidRDefault="00D81931" w:rsidP="00D81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38D">
        <w:rPr>
          <w:rFonts w:ascii="Times New Roman" w:hAnsi="Times New Roman" w:cs="Times New Roman"/>
          <w:bCs/>
          <w:sz w:val="28"/>
          <w:szCs w:val="28"/>
        </w:rPr>
        <w:t>- отпуска без сохранения заработной платы</w:t>
      </w:r>
    </w:p>
    <w:p w:rsidR="00D81931" w:rsidRPr="0074238D" w:rsidRDefault="00D81931" w:rsidP="00D81931">
      <w:pPr>
        <w:pStyle w:val="a9"/>
        <w:tabs>
          <w:tab w:val="left" w:pos="108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 xml:space="preserve">7. Условия </w:t>
      </w:r>
      <w:proofErr w:type="spellStart"/>
      <w:r w:rsidRPr="0074238D">
        <w:rPr>
          <w:rFonts w:ascii="Times New Roman" w:hAnsi="Times New Roman" w:cs="Times New Roman"/>
          <w:bCs/>
          <w:iCs/>
          <w:sz w:val="28"/>
          <w:szCs w:val="28"/>
        </w:rPr>
        <w:t>депремирования</w:t>
      </w:r>
      <w:proofErr w:type="spellEnd"/>
      <w:r w:rsidRPr="0074238D">
        <w:rPr>
          <w:rFonts w:ascii="Times New Roman" w:hAnsi="Times New Roman" w:cs="Times New Roman"/>
          <w:bCs/>
          <w:iCs/>
          <w:sz w:val="28"/>
          <w:szCs w:val="28"/>
        </w:rPr>
        <w:t xml:space="preserve"> по результатам год</w:t>
      </w:r>
      <w:proofErr w:type="gramStart"/>
      <w:r w:rsidRPr="0074238D">
        <w:rPr>
          <w:rFonts w:ascii="Times New Roman" w:hAnsi="Times New Roman" w:cs="Times New Roman"/>
          <w:bCs/>
          <w:iCs/>
          <w:sz w:val="28"/>
          <w:szCs w:val="28"/>
        </w:rPr>
        <w:t>а(</w:t>
      </w:r>
      <w:proofErr w:type="gramEnd"/>
      <w:r w:rsidRPr="0074238D">
        <w:rPr>
          <w:rFonts w:ascii="Times New Roman" w:hAnsi="Times New Roman" w:cs="Times New Roman"/>
          <w:bCs/>
          <w:iCs/>
          <w:sz w:val="28"/>
          <w:szCs w:val="28"/>
        </w:rPr>
        <w:t xml:space="preserve"> данные докладных, справок по учебно-воспитательной работе, приказов):</w:t>
      </w:r>
    </w:p>
    <w:p w:rsidR="00D81931" w:rsidRPr="0074238D" w:rsidRDefault="00D81931" w:rsidP="00D81931">
      <w:pPr>
        <w:pStyle w:val="a9"/>
        <w:tabs>
          <w:tab w:val="left" w:pos="108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- Нарушение трудовой дисциплины;</w:t>
      </w:r>
    </w:p>
    <w:p w:rsidR="00D81931" w:rsidRPr="0074238D" w:rsidRDefault="00D81931" w:rsidP="00D81931">
      <w:pPr>
        <w:pStyle w:val="a9"/>
        <w:tabs>
          <w:tab w:val="left" w:pos="108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- Систематическое неисполнение работником обязанностей;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-. Низкая сохранность вверенного имущества;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- Несвоевременное составление отчетности;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-Нарушение инструкций и требований по технике безопасности противопожарной безопасности, производственной санитарии;</w:t>
      </w:r>
    </w:p>
    <w:p w:rsidR="00D81931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- Непосещение совещаний, собраний и т.д. по неуважительной причине;</w:t>
      </w:r>
    </w:p>
    <w:p w:rsidR="00856625" w:rsidRPr="0074238D" w:rsidRDefault="00D81931" w:rsidP="00D8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38D">
        <w:rPr>
          <w:rFonts w:ascii="Times New Roman" w:hAnsi="Times New Roman" w:cs="Times New Roman"/>
          <w:iCs/>
          <w:sz w:val="28"/>
          <w:szCs w:val="28"/>
        </w:rPr>
        <w:t>- Совершение прогула без уважительной причины, появление на работе в нетрезвом состоянии</w:t>
      </w:r>
      <w:r w:rsidRPr="0074238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sectPr w:rsidR="00856625" w:rsidRPr="0074238D" w:rsidSect="0070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363"/>
    <w:multiLevelType w:val="hybridMultilevel"/>
    <w:tmpl w:val="0B143BAC"/>
    <w:lvl w:ilvl="0" w:tplc="A99AFBD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CD72123"/>
    <w:multiLevelType w:val="hybridMultilevel"/>
    <w:tmpl w:val="8CA0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71F"/>
    <w:multiLevelType w:val="hybridMultilevel"/>
    <w:tmpl w:val="9EB4C954"/>
    <w:lvl w:ilvl="0" w:tplc="7D827896">
      <w:start w:val="1"/>
      <w:numFmt w:val="bullet"/>
      <w:lvlText w:val="–"/>
      <w:lvlJc w:val="left"/>
      <w:pPr>
        <w:tabs>
          <w:tab w:val="num" w:pos="993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0970239"/>
    <w:multiLevelType w:val="hybridMultilevel"/>
    <w:tmpl w:val="11D0B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827896">
      <w:start w:val="1"/>
      <w:numFmt w:val="bullet"/>
      <w:lvlText w:val="–"/>
      <w:lvlJc w:val="left"/>
      <w:pPr>
        <w:tabs>
          <w:tab w:val="num" w:pos="1004"/>
        </w:tabs>
        <w:ind w:left="72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87612"/>
    <w:multiLevelType w:val="hybridMultilevel"/>
    <w:tmpl w:val="8CA0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2544"/>
    <w:multiLevelType w:val="hybridMultilevel"/>
    <w:tmpl w:val="8CA04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C042A9"/>
    <w:multiLevelType w:val="multilevel"/>
    <w:tmpl w:val="D94E2BA2"/>
    <w:lvl w:ilvl="0">
      <w:start w:val="8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  <w:color w:val="auto"/>
      </w:rPr>
    </w:lvl>
  </w:abstractNum>
  <w:abstractNum w:abstractNumId="7">
    <w:nsid w:val="5BE23166"/>
    <w:multiLevelType w:val="hybridMultilevel"/>
    <w:tmpl w:val="2C54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27EC1"/>
    <w:multiLevelType w:val="hybridMultilevel"/>
    <w:tmpl w:val="8CA0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74B0B"/>
    <w:multiLevelType w:val="hybridMultilevel"/>
    <w:tmpl w:val="370E5E44"/>
    <w:lvl w:ilvl="0" w:tplc="C0122CA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79DD76EB"/>
    <w:multiLevelType w:val="hybridMultilevel"/>
    <w:tmpl w:val="920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31"/>
    <w:rsid w:val="0002388A"/>
    <w:rsid w:val="00287AA2"/>
    <w:rsid w:val="002A4D36"/>
    <w:rsid w:val="004F1A03"/>
    <w:rsid w:val="004F4653"/>
    <w:rsid w:val="00584FB1"/>
    <w:rsid w:val="00705A75"/>
    <w:rsid w:val="0074238D"/>
    <w:rsid w:val="0078279E"/>
    <w:rsid w:val="007C403F"/>
    <w:rsid w:val="00856625"/>
    <w:rsid w:val="008D030E"/>
    <w:rsid w:val="00926B94"/>
    <w:rsid w:val="00956D28"/>
    <w:rsid w:val="009F1A83"/>
    <w:rsid w:val="00C700A3"/>
    <w:rsid w:val="00D0129B"/>
    <w:rsid w:val="00D74F1A"/>
    <w:rsid w:val="00D81931"/>
    <w:rsid w:val="00D867C1"/>
    <w:rsid w:val="00D97E0C"/>
    <w:rsid w:val="00DD5811"/>
    <w:rsid w:val="00F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31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8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1931"/>
    <w:rPr>
      <w:color w:val="0000FF"/>
      <w:u w:val="single"/>
    </w:rPr>
  </w:style>
  <w:style w:type="paragraph" w:styleId="a7">
    <w:name w:val="Plain Text"/>
    <w:basedOn w:val="a"/>
    <w:link w:val="a8"/>
    <w:rsid w:val="00D819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81931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D81931"/>
    <w:pPr>
      <w:widowControl w:val="0"/>
      <w:suppressAutoHyphens/>
      <w:spacing w:after="120" w:line="240" w:lineRule="auto"/>
    </w:pPr>
    <w:rPr>
      <w:rFonts w:ascii="Thorndale AMT" w:eastAsia="Arial" w:hAnsi="Thorndale AMT" w:cs="Tahoma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rsid w:val="00D81931"/>
    <w:rPr>
      <w:rFonts w:ascii="Thorndale AMT" w:eastAsia="Arial" w:hAnsi="Thorndale AMT" w:cs="Tahoma"/>
      <w:sz w:val="24"/>
      <w:szCs w:val="24"/>
      <w:lang w:bidi="ru-RU"/>
    </w:rPr>
  </w:style>
  <w:style w:type="paragraph" w:styleId="ab">
    <w:name w:val="Body Text Indent"/>
    <w:basedOn w:val="a"/>
    <w:link w:val="ac"/>
    <w:uiPriority w:val="99"/>
    <w:unhideWhenUsed/>
    <w:rsid w:val="00D81931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D81931"/>
    <w:rPr>
      <w:rFonts w:eastAsiaTheme="minorHAnsi"/>
      <w:lang w:eastAsia="en-US"/>
    </w:rPr>
  </w:style>
  <w:style w:type="paragraph" w:styleId="ad">
    <w:name w:val="footer"/>
    <w:basedOn w:val="a"/>
    <w:link w:val="ae"/>
    <w:rsid w:val="00D8193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 AMT" w:eastAsia="Arial" w:hAnsi="Thorndale AMT" w:cs="Tahoma"/>
      <w:sz w:val="24"/>
      <w:szCs w:val="24"/>
      <w:lang w:bidi="ru-RU"/>
    </w:rPr>
  </w:style>
  <w:style w:type="character" w:customStyle="1" w:styleId="ae">
    <w:name w:val="Нижний колонтитул Знак"/>
    <w:basedOn w:val="a0"/>
    <w:link w:val="ad"/>
    <w:rsid w:val="00D81931"/>
    <w:rPr>
      <w:rFonts w:ascii="Thorndale AMT" w:eastAsia="Arial" w:hAnsi="Thorndale AMT" w:cs="Tahoma"/>
      <w:sz w:val="24"/>
      <w:szCs w:val="24"/>
      <w:lang w:bidi="ru-RU"/>
    </w:rPr>
  </w:style>
  <w:style w:type="character" w:styleId="af">
    <w:name w:val="Strong"/>
    <w:qFormat/>
    <w:rsid w:val="00D81931"/>
    <w:rPr>
      <w:b/>
      <w:bCs/>
    </w:rPr>
  </w:style>
  <w:style w:type="table" w:styleId="af0">
    <w:name w:val="Table Grid"/>
    <w:basedOn w:val="a1"/>
    <w:uiPriority w:val="59"/>
    <w:rsid w:val="00D819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81931"/>
    <w:pPr>
      <w:widowControl w:val="0"/>
      <w:suppressAutoHyphens/>
      <w:spacing w:after="0" w:line="240" w:lineRule="auto"/>
    </w:pPr>
    <w:rPr>
      <w:rFonts w:ascii="Tahoma" w:eastAsia="Arial" w:hAnsi="Tahoma" w:cs="Tahoma"/>
      <w:sz w:val="16"/>
      <w:szCs w:val="16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1931"/>
    <w:rPr>
      <w:rFonts w:ascii="Tahoma" w:eastAsia="Arial" w:hAnsi="Tahoma" w:cs="Tahoma"/>
      <w:sz w:val="16"/>
      <w:szCs w:val="16"/>
      <w:lang w:bidi="ru-RU"/>
    </w:rPr>
  </w:style>
  <w:style w:type="paragraph" w:customStyle="1" w:styleId="Style3">
    <w:name w:val="Style3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8193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06" w:lineRule="exact"/>
      <w:ind w:firstLine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81931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81931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81931"/>
    <w:pPr>
      <w:widowControl w:val="0"/>
      <w:autoSpaceDE w:val="0"/>
      <w:autoSpaceDN w:val="0"/>
      <w:adjustRightInd w:val="0"/>
      <w:spacing w:after="0" w:line="312" w:lineRule="exact"/>
      <w:ind w:hanging="6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ind w:hanging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D81931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0"/>
    <w:uiPriority w:val="99"/>
    <w:rsid w:val="00D81931"/>
    <w:rPr>
      <w:rFonts w:ascii="Times New Roman" w:hAnsi="Times New Roman" w:cs="Times New Roman" w:hint="default"/>
      <w:sz w:val="18"/>
      <w:szCs w:val="18"/>
    </w:rPr>
  </w:style>
  <w:style w:type="character" w:customStyle="1" w:styleId="FontStyle59">
    <w:name w:val="Font Style59"/>
    <w:basedOn w:val="a0"/>
    <w:uiPriority w:val="99"/>
    <w:rsid w:val="00D81931"/>
    <w:rPr>
      <w:rFonts w:ascii="Times New Roman" w:hAnsi="Times New Roman" w:cs="Times New Roman" w:hint="default"/>
      <w:sz w:val="22"/>
      <w:szCs w:val="22"/>
    </w:rPr>
  </w:style>
  <w:style w:type="character" w:customStyle="1" w:styleId="FontStyle60">
    <w:name w:val="Font Style60"/>
    <w:basedOn w:val="a0"/>
    <w:uiPriority w:val="99"/>
    <w:rsid w:val="00D819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5">
    <w:name w:val="Font Style65"/>
    <w:basedOn w:val="a0"/>
    <w:uiPriority w:val="99"/>
    <w:rsid w:val="00D8193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D81931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0"/>
    <w:uiPriority w:val="99"/>
    <w:rsid w:val="00D81931"/>
    <w:rPr>
      <w:rFonts w:ascii="Sylfaen" w:hAnsi="Sylfaen" w:cs="Sylfaen" w:hint="default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D81931"/>
    <w:rPr>
      <w:rFonts w:ascii="Century Schoolbook" w:hAnsi="Century Schoolbook" w:cs="Century Schoolbook" w:hint="default"/>
      <w:b/>
      <w:bCs/>
      <w:sz w:val="16"/>
      <w:szCs w:val="16"/>
    </w:rPr>
  </w:style>
  <w:style w:type="paragraph" w:customStyle="1" w:styleId="Style46">
    <w:name w:val="Style46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7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819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31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8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1931"/>
    <w:rPr>
      <w:color w:val="0000FF"/>
      <w:u w:val="single"/>
    </w:rPr>
  </w:style>
  <w:style w:type="paragraph" w:styleId="a7">
    <w:name w:val="Plain Text"/>
    <w:basedOn w:val="a"/>
    <w:link w:val="a8"/>
    <w:rsid w:val="00D819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81931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D81931"/>
    <w:pPr>
      <w:widowControl w:val="0"/>
      <w:suppressAutoHyphens/>
      <w:spacing w:after="120" w:line="240" w:lineRule="auto"/>
    </w:pPr>
    <w:rPr>
      <w:rFonts w:ascii="Thorndale AMT" w:eastAsia="Arial" w:hAnsi="Thorndale AMT" w:cs="Tahoma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rsid w:val="00D81931"/>
    <w:rPr>
      <w:rFonts w:ascii="Thorndale AMT" w:eastAsia="Arial" w:hAnsi="Thorndale AMT" w:cs="Tahoma"/>
      <w:sz w:val="24"/>
      <w:szCs w:val="24"/>
      <w:lang w:bidi="ru-RU"/>
    </w:rPr>
  </w:style>
  <w:style w:type="paragraph" w:styleId="ab">
    <w:name w:val="Body Text Indent"/>
    <w:basedOn w:val="a"/>
    <w:link w:val="ac"/>
    <w:uiPriority w:val="99"/>
    <w:unhideWhenUsed/>
    <w:rsid w:val="00D81931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D81931"/>
    <w:rPr>
      <w:rFonts w:eastAsiaTheme="minorHAnsi"/>
      <w:lang w:eastAsia="en-US"/>
    </w:rPr>
  </w:style>
  <w:style w:type="paragraph" w:styleId="ad">
    <w:name w:val="footer"/>
    <w:basedOn w:val="a"/>
    <w:link w:val="ae"/>
    <w:rsid w:val="00D8193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 AMT" w:eastAsia="Arial" w:hAnsi="Thorndale AMT" w:cs="Tahoma"/>
      <w:sz w:val="24"/>
      <w:szCs w:val="24"/>
      <w:lang w:bidi="ru-RU"/>
    </w:rPr>
  </w:style>
  <w:style w:type="character" w:customStyle="1" w:styleId="ae">
    <w:name w:val="Нижний колонтитул Знак"/>
    <w:basedOn w:val="a0"/>
    <w:link w:val="ad"/>
    <w:rsid w:val="00D81931"/>
    <w:rPr>
      <w:rFonts w:ascii="Thorndale AMT" w:eastAsia="Arial" w:hAnsi="Thorndale AMT" w:cs="Tahoma"/>
      <w:sz w:val="24"/>
      <w:szCs w:val="24"/>
      <w:lang w:bidi="ru-RU"/>
    </w:rPr>
  </w:style>
  <w:style w:type="character" w:styleId="af">
    <w:name w:val="Strong"/>
    <w:qFormat/>
    <w:rsid w:val="00D81931"/>
    <w:rPr>
      <w:b/>
      <w:bCs/>
    </w:rPr>
  </w:style>
  <w:style w:type="table" w:styleId="af0">
    <w:name w:val="Table Grid"/>
    <w:basedOn w:val="a1"/>
    <w:uiPriority w:val="59"/>
    <w:rsid w:val="00D819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81931"/>
    <w:pPr>
      <w:widowControl w:val="0"/>
      <w:suppressAutoHyphens/>
      <w:spacing w:after="0" w:line="240" w:lineRule="auto"/>
    </w:pPr>
    <w:rPr>
      <w:rFonts w:ascii="Tahoma" w:eastAsia="Arial" w:hAnsi="Tahoma" w:cs="Tahoma"/>
      <w:sz w:val="16"/>
      <w:szCs w:val="16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1931"/>
    <w:rPr>
      <w:rFonts w:ascii="Tahoma" w:eastAsia="Arial" w:hAnsi="Tahoma" w:cs="Tahoma"/>
      <w:sz w:val="16"/>
      <w:szCs w:val="16"/>
      <w:lang w:bidi="ru-RU"/>
    </w:rPr>
  </w:style>
  <w:style w:type="paragraph" w:customStyle="1" w:styleId="Style3">
    <w:name w:val="Style3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8193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06" w:lineRule="exact"/>
      <w:ind w:firstLine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81931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81931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81931"/>
    <w:pPr>
      <w:widowControl w:val="0"/>
      <w:autoSpaceDE w:val="0"/>
      <w:autoSpaceDN w:val="0"/>
      <w:adjustRightInd w:val="0"/>
      <w:spacing w:after="0" w:line="312" w:lineRule="exact"/>
      <w:ind w:hanging="6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ind w:hanging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D81931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0"/>
    <w:uiPriority w:val="99"/>
    <w:rsid w:val="00D81931"/>
    <w:rPr>
      <w:rFonts w:ascii="Times New Roman" w:hAnsi="Times New Roman" w:cs="Times New Roman" w:hint="default"/>
      <w:sz w:val="18"/>
      <w:szCs w:val="18"/>
    </w:rPr>
  </w:style>
  <w:style w:type="character" w:customStyle="1" w:styleId="FontStyle59">
    <w:name w:val="Font Style59"/>
    <w:basedOn w:val="a0"/>
    <w:uiPriority w:val="99"/>
    <w:rsid w:val="00D81931"/>
    <w:rPr>
      <w:rFonts w:ascii="Times New Roman" w:hAnsi="Times New Roman" w:cs="Times New Roman" w:hint="default"/>
      <w:sz w:val="22"/>
      <w:szCs w:val="22"/>
    </w:rPr>
  </w:style>
  <w:style w:type="character" w:customStyle="1" w:styleId="FontStyle60">
    <w:name w:val="Font Style60"/>
    <w:basedOn w:val="a0"/>
    <w:uiPriority w:val="99"/>
    <w:rsid w:val="00D819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5">
    <w:name w:val="Font Style65"/>
    <w:basedOn w:val="a0"/>
    <w:uiPriority w:val="99"/>
    <w:rsid w:val="00D8193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D81931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0"/>
    <w:uiPriority w:val="99"/>
    <w:rsid w:val="00D81931"/>
    <w:rPr>
      <w:rFonts w:ascii="Sylfaen" w:hAnsi="Sylfaen" w:cs="Sylfaen" w:hint="default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D81931"/>
    <w:rPr>
      <w:rFonts w:ascii="Century Schoolbook" w:hAnsi="Century Schoolbook" w:cs="Century Schoolbook" w:hint="default"/>
      <w:b/>
      <w:bCs/>
      <w:sz w:val="16"/>
      <w:szCs w:val="16"/>
    </w:rPr>
  </w:style>
  <w:style w:type="paragraph" w:customStyle="1" w:styleId="Style46">
    <w:name w:val="Style46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D81931"/>
    <w:pPr>
      <w:widowControl w:val="0"/>
      <w:autoSpaceDE w:val="0"/>
      <w:autoSpaceDN w:val="0"/>
      <w:adjustRightInd w:val="0"/>
      <w:spacing w:after="0" w:line="227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8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819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5902</Words>
  <Characters>33647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5</cp:revision>
  <dcterms:created xsi:type="dcterms:W3CDTF">2019-10-31T08:56:00Z</dcterms:created>
  <dcterms:modified xsi:type="dcterms:W3CDTF">2020-02-06T09:57:00Z</dcterms:modified>
</cp:coreProperties>
</file>