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2E" w:rsidRDefault="00D93140" w:rsidP="00B123F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633633" cy="9130995"/>
            <wp:effectExtent l="0" t="0" r="0" b="0"/>
            <wp:docPr id="3" name="Рисунок 3" descr="C:\Users\Екатерина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катерина\Desktop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972" cy="9182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6FA" w:rsidRDefault="005406FA" w:rsidP="00B123F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871DE" w:rsidRPr="00B123FC" w:rsidRDefault="00BB590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предмета «Немецкий яз</w:t>
      </w:r>
      <w:r w:rsidR="008C11CA">
        <w:rPr>
          <w:rFonts w:ascii="Times New Roman" w:eastAsia="Times New Roman" w:hAnsi="Times New Roman" w:cs="Times New Roman"/>
          <w:sz w:val="24"/>
          <w:szCs w:val="24"/>
        </w:rPr>
        <w:t>ык как второй иностранный» для 9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 класса на 20</w:t>
      </w:r>
      <w:r w:rsidR="008C11CA">
        <w:rPr>
          <w:rFonts w:ascii="Times New Roman" w:eastAsia="Times New Roman" w:hAnsi="Times New Roman" w:cs="Times New Roman"/>
          <w:sz w:val="24"/>
          <w:szCs w:val="24"/>
        </w:rPr>
        <w:t>19 – 2020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 учебный год составлена на основе стандарта основного общего образования по немецкому языку, «Программы общеобразовательных учреждений Немецкий язык как второй иностранный» Гальсковой Н. Д. и книги для учителя УМК Немецкий язык 7</w:t>
      </w:r>
      <w:r w:rsidR="008C11CA">
        <w:rPr>
          <w:rFonts w:ascii="Times New Roman" w:eastAsia="Times New Roman" w:hAnsi="Times New Roman" w:cs="Times New Roman"/>
          <w:sz w:val="24"/>
          <w:szCs w:val="24"/>
        </w:rPr>
        <w:t>-8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 класс авторов Н. Д. Гальсковой, Л. Н. Яковлевой. </w:t>
      </w:r>
      <w:proofErr w:type="gramEnd"/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определяет цели и задачи обучения немецкому языку на начальном этапе, содержание, требования к знаниям, умениям, навыкам по окончании курса. Программа рассчитана на </w:t>
      </w:r>
      <w:r w:rsidR="008C11CA">
        <w:rPr>
          <w:rFonts w:ascii="Times New Roman" w:eastAsia="Times New Roman" w:hAnsi="Times New Roman" w:cs="Times New Roman"/>
          <w:sz w:val="24"/>
          <w:szCs w:val="24"/>
        </w:rPr>
        <w:t>68 часов в год (2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час</w:t>
      </w:r>
      <w:r w:rsidR="008C11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в неделю). Программа конкретизирует содержание предметных тем образовательного стандарта,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связей. 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Программа реализует следующие основные функции: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90E">
        <w:rPr>
          <w:rFonts w:ascii="Times New Roman" w:eastAsia="Times New Roman" w:hAnsi="Times New Roman" w:cs="Times New Roman"/>
          <w:sz w:val="24"/>
          <w:szCs w:val="24"/>
        </w:rPr>
        <w:t>-информационно-методическую;</w:t>
      </w:r>
      <w:proofErr w:type="gramStart"/>
      <w:r w:rsidRPr="00BB590E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BB590E">
        <w:rPr>
          <w:rFonts w:ascii="Times New Roman" w:eastAsia="Times New Roman" w:hAnsi="Times New Roman" w:cs="Times New Roman"/>
          <w:sz w:val="24"/>
          <w:szCs w:val="24"/>
        </w:rPr>
        <w:t>организационно-планирующую;</w:t>
      </w:r>
      <w:r w:rsidRPr="00BB590E">
        <w:rPr>
          <w:rFonts w:ascii="Times New Roman" w:eastAsia="Times New Roman" w:hAnsi="Times New Roman" w:cs="Times New Roman"/>
          <w:sz w:val="24"/>
          <w:szCs w:val="24"/>
        </w:rPr>
        <w:br/>
        <w:t>-контролирующую.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</w:r>
      <w:r w:rsidRPr="00BB590E">
        <w:rPr>
          <w:rFonts w:ascii="Times New Roman" w:eastAsia="Times New Roman" w:hAnsi="Times New Roman" w:cs="Times New Roman"/>
          <w:sz w:val="24"/>
          <w:szCs w:val="24"/>
        </w:rPr>
        <w:t>Информационно-методическая функция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 xml:space="preserve">позволяет всем участникам 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>учебно-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воспитательного</w:t>
      </w:r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процесса получить представление о целях, содержании, общей стратегии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образования, воспитания и развития школьников средст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вами учебного предмета, о специ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фике каждого этапа обучения.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90E">
        <w:rPr>
          <w:rFonts w:ascii="Times New Roman" w:eastAsia="Times New Roman" w:hAnsi="Times New Roman" w:cs="Times New Roman"/>
          <w:sz w:val="24"/>
          <w:szCs w:val="24"/>
        </w:rPr>
        <w:t>Организационно-планирующая функция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предус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матривает выделение этапов обу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чения, определение количественных и качественных характеристик учебного материала и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уровня подготовки учащихся по иностранному языку на каждом этапе.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90E">
        <w:rPr>
          <w:rFonts w:ascii="Times New Roman" w:eastAsia="Times New Roman" w:hAnsi="Times New Roman" w:cs="Times New Roman"/>
          <w:sz w:val="24"/>
          <w:szCs w:val="24"/>
        </w:rPr>
        <w:t>Контролирующая функция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в том, что программа, задавая требования к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содержанию речи, коммуникативным умениям, к отбору языкового материала и к уровню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обученности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школьников на каждом этапе обучения, мо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жет служить основой для сравне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ния полученных в ходе контроля результатов. </w:t>
      </w:r>
    </w:p>
    <w:p w:rsidR="00B123FC" w:rsidRPr="00BB590E" w:rsidRDefault="00B123FC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90E">
        <w:rPr>
          <w:rFonts w:ascii="Times New Roman" w:eastAsia="Times New Roman" w:hAnsi="Times New Roman" w:cs="Times New Roman"/>
          <w:sz w:val="24"/>
          <w:szCs w:val="24"/>
        </w:rPr>
        <w:t>Структура документа</w:t>
      </w:r>
    </w:p>
    <w:p w:rsidR="00E34D0F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Данная программа включает три раздела: пояснительную записку; основное с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держание с примерным распределением учебных часов по темам курса; требования к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уровню подготовки выпускников</w:t>
      </w:r>
    </w:p>
    <w:p w:rsidR="00B123FC" w:rsidRPr="00B123FC" w:rsidRDefault="00B123FC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1DE" w:rsidRPr="00BB590E" w:rsidRDefault="006871DE" w:rsidP="00BB590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90E">
        <w:rPr>
          <w:rFonts w:ascii="Times New Roman" w:eastAsia="Times New Roman" w:hAnsi="Times New Roman" w:cs="Times New Roman"/>
          <w:sz w:val="24"/>
          <w:szCs w:val="24"/>
        </w:rPr>
        <w:t>Общая характеристика учебного предмета «Иностранный язык»</w:t>
      </w:r>
    </w:p>
    <w:p w:rsidR="00B123FC" w:rsidRPr="00B123FC" w:rsidRDefault="00B123FC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Иностранный язык (в том числе немецкий) входит в общеобразовательную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область «Филология». Язык является важнейшим сред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ством общения, без которого не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возможно существование и развитие человеческого общ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ества. Происходящие сегодня из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менения в общественных отношениях, средствах коммуникации (использование новых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</w:r>
      <w:r w:rsidRPr="00B123FC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информационных технологий) требуют повышения коммуникативной компетенции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школьников, совершенствования их филологической по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дготовки. Все это повышает ста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тус предмета «иностранный язык» как общеобразовательной учебной дисциплины.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Основное назначение иностранного языка состо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ит в формировании коммуникатив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ной компетенции, т.е. способности и готовности осу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ществлять иноязычное межличност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ное и межкультурное общение с носителями языка.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Иностранный язык как учебный предмет характеризуется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BB590E">
        <w:rPr>
          <w:rFonts w:ascii="Times New Roman" w:eastAsia="Times New Roman" w:hAnsi="Times New Roman" w:cs="Times New Roman"/>
          <w:sz w:val="24"/>
          <w:szCs w:val="24"/>
        </w:rPr>
        <w:t>межпредметностью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(содержанием речи на иностранном языке могут быть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сведения из разных областей знания, например, литерату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ры, искусства, истории, геогра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фии, математики и др.);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BB590E">
        <w:rPr>
          <w:rFonts w:ascii="Times New Roman" w:eastAsia="Times New Roman" w:hAnsi="Times New Roman" w:cs="Times New Roman"/>
          <w:sz w:val="24"/>
          <w:szCs w:val="24"/>
        </w:rPr>
        <w:t>многоуровневостью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(с одной стороны необходимо овладение различными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языковыми средствами, соотносящимися с аспектами 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языка: лексическим, грамматиче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ским, фонетическим, с другой - умениями в четырех видах речевой деятельности);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BB590E">
        <w:rPr>
          <w:rFonts w:ascii="Times New Roman" w:eastAsia="Times New Roman" w:hAnsi="Times New Roman" w:cs="Times New Roman"/>
          <w:sz w:val="24"/>
          <w:szCs w:val="24"/>
        </w:rPr>
        <w:t>полифункциональностью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(может выступать 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как цель обучения и как средст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во приобретения сведений в самых различных областях знания).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Являясь существенным элементом культуры народа – носителя данного языка и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средством передачи ее другим, иностранный язык, в том числе немецкий, способствует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формированию у школьников целостной картины мира. Владение иностранным языком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повышает уровень гуманитарного образования школьников, способствует формированию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личности и ее социальной адаптации к условиям посто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янно меняющегося поликультурно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го,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полиязычного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мира.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Иностранный язык расширяет лингвистический кругозор учащихся, способствует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формированию культуры общения, содействует общему речевому развитию учащихся. В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этом проявляется взаимодействие всех языковых учебных предметов,способствующих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формированию основ филологического образования школьников.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br/>
      </w:r>
      <w:r w:rsidR="000107C1" w:rsidRPr="00B123F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рограмма нацелена на реализацию личностно-ориентированного,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коммуникативно-когнитивного,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социокультурного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де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ятельностного</w:t>
      </w:r>
      <w:proofErr w:type="spellEnd"/>
      <w:r w:rsidR="00B123FC">
        <w:rPr>
          <w:rFonts w:ascii="Times New Roman" w:eastAsia="Times New Roman" w:hAnsi="Times New Roman" w:cs="Times New Roman"/>
          <w:sz w:val="24"/>
          <w:szCs w:val="24"/>
        </w:rPr>
        <w:t xml:space="preserve"> подходов к обуче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нию иностранному языку (в том числе немецкому).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В качестве интегративной цели обучения рассматривается формирование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иноязычной коммуникативной компетенции, то есть способности и реальной готовности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школьников осуществлять иноязычное общения и добив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аться взаимопонимания с носите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лями иностранного языка, а также развитие и воспитани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е школьников средствами учебно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го предмета.</w:t>
      </w:r>
    </w:p>
    <w:p w:rsid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культуроведческую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</w:t>
      </w:r>
    </w:p>
    <w:p w:rsidR="000107C1" w:rsidRDefault="006871DE" w:rsidP="00B123F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Цель обучения немецкому языку как второму иностранному</w:t>
      </w:r>
      <w:r w:rsidR="000107C1" w:rsidRPr="00B123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Основной целью обучения немецкому языку как второму иностранному является формирование у учащегося </w:t>
      </w:r>
      <w:r w:rsidRPr="00B123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способности, готовности и желания участвовать в межкультурной коммуникации и самосовершенствоваться в </w:t>
      </w:r>
      <w:proofErr w:type="spellStart"/>
      <w:r w:rsidRPr="00B123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овладеваемой</w:t>
      </w:r>
      <w:proofErr w:type="spellEnd"/>
      <w:r w:rsidRPr="00B123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их 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коммуникативной деятельности.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sz w:val="24"/>
          <w:szCs w:val="24"/>
        </w:rPr>
        <w:t>Для достижения поставленных целей необходимо решить следующие задачи:</w:t>
      </w:r>
    </w:p>
    <w:p w:rsidR="006871DE" w:rsidRPr="00B123FC" w:rsidRDefault="006871DE" w:rsidP="00B123FC">
      <w:pPr>
        <w:numPr>
          <w:ilvl w:val="0"/>
          <w:numId w:val="1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Познакомить учащихся с алфавитом, основными буквосочетаниями и правилами их чтения</w:t>
      </w:r>
    </w:p>
    <w:p w:rsidR="006871DE" w:rsidRPr="00B123FC" w:rsidRDefault="006871DE" w:rsidP="00B123FC">
      <w:pPr>
        <w:numPr>
          <w:ilvl w:val="0"/>
          <w:numId w:val="1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Учить понимать на слух тексты в пределах изучаемой тематики</w:t>
      </w:r>
    </w:p>
    <w:p w:rsidR="006871DE" w:rsidRPr="00B123FC" w:rsidRDefault="006871DE" w:rsidP="00B123FC">
      <w:pPr>
        <w:numPr>
          <w:ilvl w:val="0"/>
          <w:numId w:val="1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Учить составлять (устно и письменно) диалоги в рамках темы</w:t>
      </w:r>
    </w:p>
    <w:p w:rsidR="006871DE" w:rsidRPr="00B123FC" w:rsidRDefault="006871DE" w:rsidP="00B123FC">
      <w:pPr>
        <w:numPr>
          <w:ilvl w:val="0"/>
          <w:numId w:val="1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Формировать умения элементарно высказываться в монологической форме, используя изученную лексику и РО</w:t>
      </w:r>
    </w:p>
    <w:p w:rsidR="006871DE" w:rsidRPr="00B123FC" w:rsidRDefault="006871DE" w:rsidP="00B123FC">
      <w:pPr>
        <w:numPr>
          <w:ilvl w:val="0"/>
          <w:numId w:val="1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Учить читать текст с полным пониманием содержания, построенный на знакомом лексическом и грамматическом материале</w:t>
      </w:r>
    </w:p>
    <w:p w:rsidR="006871DE" w:rsidRPr="00B123FC" w:rsidRDefault="006871DE" w:rsidP="00B123FC">
      <w:pPr>
        <w:numPr>
          <w:ilvl w:val="0"/>
          <w:numId w:val="1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Учить читать вслух</w:t>
      </w:r>
    </w:p>
    <w:p w:rsidR="006871DE" w:rsidRPr="00B123FC" w:rsidRDefault="006871DE" w:rsidP="00B123FC">
      <w:pPr>
        <w:numPr>
          <w:ilvl w:val="0"/>
          <w:numId w:val="1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Познакомить учащихся с правилами оформления личного письма и учить писать письмо немецкому другу </w:t>
      </w:r>
    </w:p>
    <w:p w:rsidR="006871DE" w:rsidRPr="00B123FC" w:rsidRDefault="006871DE" w:rsidP="00B123FC">
      <w:pPr>
        <w:numPr>
          <w:ilvl w:val="0"/>
          <w:numId w:val="1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color w:val="3E607B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Познакомить учащихся с землями Германии и их</w:t>
      </w:r>
      <w:r w:rsidR="00B123FC">
        <w:rPr>
          <w:rFonts w:ascii="Times New Roman" w:eastAsia="Times New Roman" w:hAnsi="Times New Roman" w:cs="Times New Roman"/>
          <w:sz w:val="24"/>
          <w:szCs w:val="24"/>
        </w:rPr>
        <w:t>достопримечат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ельностями</w:t>
      </w:r>
    </w:p>
    <w:p w:rsidR="006871DE" w:rsidRDefault="006871DE" w:rsidP="00B123F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B123FC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Общеучебные</w:t>
      </w:r>
      <w:proofErr w:type="spellEnd"/>
      <w:r w:rsidRPr="00B123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навыки и умения и способы деятельности</w:t>
      </w:r>
    </w:p>
    <w:p w:rsidR="006871DE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Примерная программа предусматривает формирование у учащихся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способствующих самостоятельному изучению немецкого языка и культуры страны изучаемого языка; а также развитие специальных учебных умений, таких как нахождение ключевых 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>слов</w:t>
      </w:r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при работе с текстом, их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семантизация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характера.</w:t>
      </w:r>
    </w:p>
    <w:p w:rsidR="006871DE" w:rsidRDefault="006871DE" w:rsidP="00B123F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уровню владения немецким языком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Начальный этап обучения подразделяется на два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подэтапа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>: вводный курс и основной начальный курс.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Основная цель вводного курса заключается в создан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>ии у у</w:t>
      </w:r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</w:rPr>
        <w:t>чащихся первичной, но довольно прочной основы владения немецким языком, а также в формировании у них мотивов учения и общения на изучаемом втором иностранном языке.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этой цели в рамках вводного курса организуется интенсивная работа над лексическим, грамматическим орфографическим и фонетическим материалом, обеспечивающим учащимся возможность высказываться на элементарном уровне в устной и письменной формах и понимать несложные письменные и устные высказывания </w:t>
      </w:r>
      <w:proofErr w:type="gramEnd"/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по темам “Я и моя семья”, “Мои интересы и увлечения”.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В период вводного курса особое внимание уделяется технике чтения вслух и про себя. Не менее существенна и техника письма. 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С первых шагов изучения немецкого языка обращается внимание учащихся не только на специфику этого языка, но и на общность первого и второго иностранных языков: общий латинский алфавит, интернациональные слова, одинаковые языковые структуры и др. Учащиеся (преимущественно самостоятельно) выявляют особенности немецкого языка по сравнению с первым иностранных языком (например,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lastRenderedPageBreak/>
        <w:t>наличие или отсутствие артикля перед существительными, в том числе и интернациональными словами</w:t>
      </w:r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</w:rPr>
        <w:t>, и др.)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По окончании вводного курса учащиеся овладевают следующими языковыми средствами общения:</w:t>
      </w:r>
    </w:p>
    <w:p w:rsidR="006871DE" w:rsidRPr="00B123FC" w:rsidRDefault="006871DE" w:rsidP="00B123FC">
      <w:pPr>
        <w:numPr>
          <w:ilvl w:val="0"/>
          <w:numId w:val="2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Немецким алфавитом, а также правописанием и чтением немецких слов со специфическими языковыми явлениями немецкого языка, а именно: удвоенными согласными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bb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dd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ff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gg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mm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nn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pp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ss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tt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буквосочетаниями: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ie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au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eu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sp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sch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ch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chs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ck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ng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nk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ig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tz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qu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>, а так же согласными и гласными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</w:rPr>
        <w:t>, u, o, a;</w:t>
      </w:r>
    </w:p>
    <w:p w:rsidR="006871DE" w:rsidRPr="00B123FC" w:rsidRDefault="006871DE" w:rsidP="00B123FC">
      <w:pPr>
        <w:numPr>
          <w:ilvl w:val="0"/>
          <w:numId w:val="2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Речевымиобразцами</w:t>
      </w:r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Ich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bin…, Das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ist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sind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...,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Wer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Wasist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das? (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Warum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Wann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Wo</w:t>
      </w:r>
      <w:proofErr w:type="spellEnd"/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...?),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Werbist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du?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Er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Siekommtaus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...,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Er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Sieistaus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...,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Ichhei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?e</w:t>
      </w:r>
      <w:proofErr w:type="spellEnd"/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...,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Ergibt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...,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Ichspiele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gern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nichtgern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)...,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Ergeht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Siegehen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... (ins Kino).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Wirgehen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...,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Ich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Er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Sie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muss/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kann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nicht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...,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Ichhabeeinen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keinen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keine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ein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kein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6871DE" w:rsidRPr="00B123FC" w:rsidRDefault="006871DE" w:rsidP="00B123FC">
      <w:pPr>
        <w:numPr>
          <w:ilvl w:val="0"/>
          <w:numId w:val="2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Звуками немецкого языка (произнесение и дифференциация) в потоке речи по тематике и ситуациям общения вводного курса.</w:t>
      </w:r>
    </w:p>
    <w:p w:rsidR="006871DE" w:rsidRPr="00B123FC" w:rsidRDefault="00B123FC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Во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 вводном курсе вводятся языковые структуры, которые являю</w:t>
      </w:r>
      <w:r w:rsidR="000107C1" w:rsidRPr="00B123FC">
        <w:rPr>
          <w:rFonts w:ascii="Times New Roman" w:eastAsia="Times New Roman" w:hAnsi="Times New Roman" w:cs="Times New Roman"/>
          <w:sz w:val="24"/>
          <w:szCs w:val="24"/>
        </w:rPr>
        <w:t>тся функционально близкими для р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омано-германских языков. Такие явления учащиеся легко узнают и усваивают. Это создает основу для положительной мотивации учения. 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Второй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подэтап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 – основной начальный курс – призван совершенствовать приобретенные элементарные знания, навыки и умения и развивать их. </w:t>
      </w:r>
    </w:p>
    <w:p w:rsidR="00B123FC" w:rsidRDefault="00B123FC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Предметное содержание речи </w:t>
      </w:r>
    </w:p>
    <w:p w:rsidR="006871DE" w:rsidRPr="00B123FC" w:rsidRDefault="006871DE" w:rsidP="00B123FC">
      <w:pPr>
        <w:numPr>
          <w:ilvl w:val="0"/>
          <w:numId w:val="3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Я и моя семья. </w:t>
      </w:r>
    </w:p>
    <w:p w:rsidR="006871DE" w:rsidRPr="00B123FC" w:rsidRDefault="006871DE" w:rsidP="00B123FC">
      <w:pPr>
        <w:numPr>
          <w:ilvl w:val="0"/>
          <w:numId w:val="3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Мои хобби и интересы.</w:t>
      </w:r>
    </w:p>
    <w:p w:rsidR="006871DE" w:rsidRPr="00B123FC" w:rsidRDefault="006871DE" w:rsidP="00B123FC">
      <w:pPr>
        <w:numPr>
          <w:ilvl w:val="0"/>
          <w:numId w:val="3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Школа. Уроки. Школьные принадлежности.</w:t>
      </w:r>
    </w:p>
    <w:p w:rsidR="006871DE" w:rsidRDefault="006871DE" w:rsidP="00B123FC">
      <w:pPr>
        <w:numPr>
          <w:ilvl w:val="0"/>
          <w:numId w:val="3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Город. Квартира. Мебель.</w:t>
      </w:r>
    </w:p>
    <w:p w:rsidR="00B123FC" w:rsidRPr="00B123FC" w:rsidRDefault="00B123FC" w:rsidP="00B123FC">
      <w:pPr>
        <w:numPr>
          <w:ilvl w:val="0"/>
          <w:numId w:val="3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Распорядок дня.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Языковые средства общения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Фонетическая сторона речи. Особое внимание уделяется тем фонетическим явлениям, которые отсутствуют в родном или первом иностранном языках, а именно:</w:t>
      </w:r>
    </w:p>
    <w:p w:rsidR="006871DE" w:rsidRPr="00B123FC" w:rsidRDefault="006871DE" w:rsidP="00B123FC">
      <w:pPr>
        <w:numPr>
          <w:ilvl w:val="0"/>
          <w:numId w:val="4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Долготе и краткости гласных;</w:t>
      </w:r>
    </w:p>
    <w:p w:rsidR="006871DE" w:rsidRPr="00B123FC" w:rsidRDefault="006871DE" w:rsidP="00B123FC">
      <w:pPr>
        <w:numPr>
          <w:ilvl w:val="0"/>
          <w:numId w:val="4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Лабиализации гласных переднего ряда;</w:t>
      </w:r>
    </w:p>
    <w:p w:rsidR="006871DE" w:rsidRPr="00B123FC" w:rsidRDefault="006871DE" w:rsidP="00B123FC">
      <w:pPr>
        <w:numPr>
          <w:ilvl w:val="0"/>
          <w:numId w:val="4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Произношению закрытых гласных;</w:t>
      </w:r>
    </w:p>
    <w:p w:rsidR="006871DE" w:rsidRPr="00B123FC" w:rsidRDefault="006871DE" w:rsidP="00B123FC">
      <w:pPr>
        <w:numPr>
          <w:ilvl w:val="0"/>
          <w:numId w:val="4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Редуцированному гласному;</w:t>
      </w:r>
    </w:p>
    <w:p w:rsidR="006871DE" w:rsidRPr="00B123FC" w:rsidRDefault="006871DE" w:rsidP="00B123FC">
      <w:pPr>
        <w:numPr>
          <w:ilvl w:val="0"/>
          <w:numId w:val="4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Твердому приступу;</w:t>
      </w:r>
    </w:p>
    <w:p w:rsidR="006871DE" w:rsidRPr="00B123FC" w:rsidRDefault="006871DE" w:rsidP="00B123FC">
      <w:pPr>
        <w:numPr>
          <w:ilvl w:val="0"/>
          <w:numId w:val="4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Согласным звукам;</w:t>
      </w:r>
    </w:p>
    <w:p w:rsidR="006871DE" w:rsidRPr="00B123FC" w:rsidRDefault="006871DE" w:rsidP="00B123FC">
      <w:pPr>
        <w:numPr>
          <w:ilvl w:val="0"/>
          <w:numId w:val="4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Смычно-взрывным звукам;</w:t>
      </w:r>
    </w:p>
    <w:p w:rsidR="006871DE" w:rsidRPr="00B123FC" w:rsidRDefault="006871DE" w:rsidP="00B123FC">
      <w:pPr>
        <w:numPr>
          <w:ilvl w:val="0"/>
          <w:numId w:val="4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Ударению, особенно в интернационализмах;</w:t>
      </w:r>
    </w:p>
    <w:p w:rsidR="006871DE" w:rsidRPr="00B123FC" w:rsidRDefault="006871DE" w:rsidP="00B123FC">
      <w:pPr>
        <w:numPr>
          <w:ilvl w:val="0"/>
          <w:numId w:val="4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lastRenderedPageBreak/>
        <w:t>Интонации повествовательных (утвердительных и отрицательных) и вопросительных простых, сложносочиненных и сложноподчиненных предложений.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Лексическая сторона речи</w:t>
      </w:r>
      <w:r w:rsidRPr="00B123FC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Предлагаемые учащимся лексические единицы дифференцируются с точки зрения их продуктивного и рецептивного усвоения. Основное внимание уделяется работе над продуктивной лексикой, т. е. словами и словосочетаниями и выражениями, которые учащиеся используют в своих устных и письменных высказываниях. Это простейшие устойчивые словосочетания, оценочная лексика и реплики-клише как элементы речевого этикета, отражающие культуру страны изучаемого языка. </w:t>
      </w:r>
      <w:r w:rsidRP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>Начальное представление о способах словообразования: аффиксации (например, существительные с суффиксом –</w:t>
      </w:r>
      <w:proofErr w:type="spellStart"/>
      <w:r w:rsidRP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>er</w:t>
      </w:r>
      <w:proofErr w:type="spellEnd"/>
      <w:r w:rsidRP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-</w:t>
      </w:r>
      <w:proofErr w:type="spellStart"/>
      <w:r w:rsidRP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>in</w:t>
      </w:r>
      <w:proofErr w:type="spellEnd"/>
      <w:r w:rsidRP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>Интернациональные слова</w:t>
      </w:r>
      <w:r w:rsid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(например, </w:t>
      </w:r>
      <w:proofErr w:type="spellStart"/>
      <w:r w:rsid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>Konzert</w:t>
      </w:r>
      <w:proofErr w:type="spellEnd"/>
      <w:r w:rsid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>Kino,</w:t>
      </w:r>
      <w:r w:rsidRP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>Film</w:t>
      </w:r>
      <w:proofErr w:type="spellEnd"/>
      <w:r w:rsidRPr="00B123FC">
        <w:rPr>
          <w:rFonts w:ascii="Times New Roman" w:eastAsia="Times New Roman" w:hAnsi="Times New Roman" w:cs="Times New Roman"/>
          <w:i/>
          <w:iCs/>
          <w:sz w:val="24"/>
          <w:szCs w:val="24"/>
        </w:rPr>
        <w:t>).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</w:r>
      <w:r w:rsidRPr="00B123F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Грамматическая сторона речи.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>Основной задачей работы над грамматическим аспектом устной и письменной речи является развитие у учащихся навыков корректного оформления своих высказываний (например, правильного применения форм глаголов, предлогов, местоимений, прилагательных).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По окончании 7 класса учащиеся должны знать и использовать следующие грамматические явления:</w:t>
      </w:r>
    </w:p>
    <w:p w:rsidR="006871DE" w:rsidRPr="00B123FC" w:rsidRDefault="00B123FC" w:rsidP="00B123FC">
      <w:pPr>
        <w:numPr>
          <w:ilvl w:val="0"/>
          <w:numId w:val="5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твердительные, отрицательные и вопросительные формы структур с глаголами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sein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haben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, с модальными глаголами, с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олнозначными глаголами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Präsen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, с возвратными глаголами, с глаголами с отделяемыми и неотделяемыми приставками;</w:t>
      </w:r>
    </w:p>
    <w:p w:rsidR="006871DE" w:rsidRPr="00B123FC" w:rsidRDefault="00B123FC" w:rsidP="00B123FC">
      <w:pPr>
        <w:numPr>
          <w:ilvl w:val="0"/>
          <w:numId w:val="5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уществительные в единственном и множественном числе, склонение существительных;</w:t>
      </w:r>
    </w:p>
    <w:p w:rsidR="006871DE" w:rsidRPr="00B123FC" w:rsidRDefault="00B123FC" w:rsidP="00B123FC">
      <w:pPr>
        <w:numPr>
          <w:ilvl w:val="0"/>
          <w:numId w:val="5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пределенный, неопределенный, нулевой артикль;</w:t>
      </w:r>
    </w:p>
    <w:p w:rsidR="006871DE" w:rsidRPr="00B123FC" w:rsidRDefault="00B123FC" w:rsidP="00B123FC">
      <w:pPr>
        <w:numPr>
          <w:ilvl w:val="0"/>
          <w:numId w:val="5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ичные, указательные вопросительные, отрицательное (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kein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), безличное (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) и неопределенно-личное (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man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) местоимения, склонение местоимений в единственном и множественном числе;</w:t>
      </w:r>
      <w:proofErr w:type="gramEnd"/>
    </w:p>
    <w:p w:rsidR="006871DE" w:rsidRPr="00B123FC" w:rsidRDefault="00B123FC" w:rsidP="00B123FC">
      <w:pPr>
        <w:numPr>
          <w:ilvl w:val="0"/>
          <w:numId w:val="5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редлоги с двойным управлением (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auf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hinter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neben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uber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unter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), требующие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Dativ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aus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bei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mit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nach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seit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von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zu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Akkusativ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durch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fur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gegen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ohne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um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6871DE" w:rsidRPr="00B123FC" w:rsidRDefault="00B123FC" w:rsidP="00B123FC">
      <w:pPr>
        <w:numPr>
          <w:ilvl w:val="0"/>
          <w:numId w:val="5"/>
        </w:numPr>
        <w:spacing w:after="0" w:line="240" w:lineRule="atLeast"/>
        <w:ind w:left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>оличественные числительные от1 до 100 и формы образования порядковых числительных (рецептивно).</w:t>
      </w:r>
    </w:p>
    <w:p w:rsidR="006871DE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B123F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Речевые умения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Говорение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включает развитие умений диалогической и монологической речи. В первом случае учащиеся должны уметь отвечать на вопросы по тексту и по теме, строить свои диалоги с опорой на данный образец диалогического текста. Во втором случае речь идет о развитии умений высказываться на элементарном уровне о себе, своей семье, своих друзьях, своих интересах, своем городе и т. д. </w:t>
      </w:r>
    </w:p>
    <w:p w:rsid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В процессе обучения говорению школьники учатся выражать на немецком языке определенные коммуникативные намерения: представить себя в ситуации «Знакомство», представить других; сообщить о себе и своей семье элементарные сведения и запросить соответствующую информацию о других; поинтересоваться о том, который час, и ответить на соответствующий вопрос. 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23F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Аудирование</w:t>
      </w:r>
      <w:proofErr w:type="spellEnd"/>
      <w:r w:rsidRPr="00B123FC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Владение умениями воспринимать на слух иноязычный те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>кст пр</w:t>
      </w:r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</w:r>
      <w:r w:rsidRPr="00B123F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Содержание текстов должно соответствовать возрастным особенностям и интересам учащихся </w:t>
      </w:r>
      <w:r w:rsidR="00F6594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классов, иметь образовательную и воспитательную ценность. Время звучания текстов для </w:t>
      </w:r>
      <w:proofErr w:type="spellStart"/>
      <w:r w:rsidRPr="00B123FC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– до 1-й минуты. 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Чтение</w:t>
      </w:r>
      <w:r w:rsidRPr="00B123FC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Обучение чтению строится на аутентичных текстах. Процесс обучения включает работу над техникой чтения (текст в начале параграфа) и над развитием умения понимать содержание прочитанного (тексты 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конце параграфа). Обучение технике чтения предполагает развитие умений озвучивать буквы и соотносить звуки немецкого языка с их значением, узнавать знакомые слова в незнакомом контексте, догадываться о значении 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незнакомых слов, читать тексты вслух и про себя.</w:t>
      </w:r>
    </w:p>
    <w:p w:rsidR="006871DE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Письмо</w:t>
      </w:r>
      <w:r w:rsidRPr="00B123FC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Обучение письму включает развитие техники письма и умение передавать смысловую информацию с помощью графического кода немецкого языка.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Учащиеся должны уметь написать личное письмо, объявление в газету, поздравительную открытку на основе образца, описывать события, явления, предметы с опорой на ключевые слова.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Компоненты УМК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• Учебник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 • Книга для учителя 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Список литературы: 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1. Н.Д. Гальскова, Л. Н. Яковлева. Немецкий язык. 7-8 классы, «Итак, немецкий!» - М. «Просвещение» 20</w:t>
      </w:r>
      <w:r w:rsidR="00ED2485"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2. Рабочая тетрадь к учебнику немецкого языка «Итак, </w:t>
      </w:r>
      <w:proofErr w:type="gramStart"/>
      <w:r w:rsidRPr="00B123FC">
        <w:rPr>
          <w:rFonts w:ascii="Times New Roman" w:eastAsia="Times New Roman" w:hAnsi="Times New Roman" w:cs="Times New Roman"/>
          <w:sz w:val="24"/>
          <w:szCs w:val="24"/>
        </w:rPr>
        <w:t>немецкий</w:t>
      </w:r>
      <w:proofErr w:type="gramEnd"/>
      <w:r w:rsidRPr="00B123FC">
        <w:rPr>
          <w:rFonts w:ascii="Times New Roman" w:eastAsia="Times New Roman" w:hAnsi="Times New Roman" w:cs="Times New Roman"/>
          <w:sz w:val="24"/>
          <w:szCs w:val="24"/>
        </w:rPr>
        <w:t>!» для 7-8 классов общеобразовательных уч</w:t>
      </w:r>
      <w:r w:rsidR="000107C1" w:rsidRPr="00B123FC">
        <w:rPr>
          <w:rFonts w:ascii="Times New Roman" w:eastAsia="Times New Roman" w:hAnsi="Times New Roman" w:cs="Times New Roman"/>
          <w:sz w:val="24"/>
          <w:szCs w:val="24"/>
        </w:rPr>
        <w:t>реждений – М. «Просвещение» 2012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B6E33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>3. Программа «Немецкий язык», как второй иностранный. 7-11 классы. Базовый уровень. Автор: доктор педагогических наук, профессор Н.Д. Гальскова // в сб. Программы дляобщеобразовательных учреждений. Немецкий язык 7-11 к</w:t>
      </w:r>
      <w:r w:rsidR="00AB6E33">
        <w:rPr>
          <w:rFonts w:ascii="Times New Roman" w:eastAsia="Times New Roman" w:hAnsi="Times New Roman" w:cs="Times New Roman"/>
          <w:sz w:val="24"/>
          <w:szCs w:val="24"/>
        </w:rPr>
        <w:t xml:space="preserve">лассы. М.: «Просвещение» 2007. </w:t>
      </w:r>
    </w:p>
    <w:p w:rsidR="000107C1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 Интернет:</w:t>
      </w:r>
    </w:p>
    <w:p w:rsidR="000107C1" w:rsidRPr="00B123FC" w:rsidRDefault="00590667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1.Примерная </w:t>
      </w:r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иностранным языкам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Немецкий язык. Базовый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уровеньь</w:t>
      </w:r>
      <w:proofErr w:type="spellEnd"/>
      <w:r w:rsidR="006871DE" w:rsidRPr="00B123FC">
        <w:rPr>
          <w:rFonts w:ascii="Times New Roman" w:eastAsia="Times New Roman" w:hAnsi="Times New Roman" w:cs="Times New Roman"/>
          <w:sz w:val="24"/>
          <w:szCs w:val="24"/>
        </w:rPr>
        <w:br/>
        <w:t>2. Примерные программы по иностранным языкам.</w:t>
      </w:r>
    </w:p>
    <w:p w:rsidR="006871DE" w:rsidRPr="00B123FC" w:rsidRDefault="006871DE" w:rsidP="00B123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FC">
        <w:rPr>
          <w:rFonts w:ascii="Times New Roman" w:eastAsia="Times New Roman" w:hAnsi="Times New Roman" w:cs="Times New Roman"/>
          <w:sz w:val="24"/>
          <w:szCs w:val="24"/>
        </w:rPr>
        <w:t xml:space="preserve">http://www.1september.ru/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http://www.englishteachers.ru/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http://www.homeenglish.ru/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http://www.exams.ru/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www.mingoville.com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www.englishteachers.ru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http://www.voanews.com/specialenglish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 xml:space="preserve">www.openclass.ru </w:t>
      </w:r>
      <w:r w:rsidRPr="00B123FC">
        <w:rPr>
          <w:rFonts w:ascii="Times New Roman" w:eastAsia="Times New Roman" w:hAnsi="Times New Roman" w:cs="Times New Roman"/>
          <w:sz w:val="24"/>
          <w:szCs w:val="24"/>
        </w:rPr>
        <w:br/>
        <w:t>http://www.mes-english.com/  </w:t>
      </w:r>
    </w:p>
    <w:p w:rsidR="006871DE" w:rsidRDefault="006871DE" w:rsidP="00B123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61CA" w:rsidRPr="006361CA" w:rsidRDefault="00F65947" w:rsidP="006361C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Календарно-тематический план </w:t>
      </w:r>
    </w:p>
    <w:p w:rsidR="006361CA" w:rsidRDefault="006361CA" w:rsidP="006361C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1CA">
        <w:rPr>
          <w:rFonts w:ascii="Times New Roman" w:hAnsi="Times New Roman" w:cs="Times New Roman"/>
          <w:b/>
          <w:bCs/>
          <w:sz w:val="24"/>
          <w:szCs w:val="24"/>
        </w:rPr>
        <w:t>(немецкий язык как второй иностранный язык)</w:t>
      </w:r>
    </w:p>
    <w:tbl>
      <w:tblPr>
        <w:tblW w:w="22382" w:type="dxa"/>
        <w:tblInd w:w="-5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877"/>
        <w:gridCol w:w="2430"/>
        <w:gridCol w:w="877"/>
        <w:gridCol w:w="2046"/>
        <w:gridCol w:w="352"/>
        <w:gridCol w:w="429"/>
        <w:gridCol w:w="352"/>
        <w:gridCol w:w="1193"/>
        <w:gridCol w:w="781"/>
        <w:gridCol w:w="998"/>
        <w:gridCol w:w="3620"/>
        <w:gridCol w:w="2572"/>
        <w:gridCol w:w="2132"/>
        <w:gridCol w:w="2653"/>
        <w:gridCol w:w="252"/>
        <w:gridCol w:w="252"/>
      </w:tblGrid>
      <w:tr w:rsidR="006361CA" w:rsidRPr="006361CA" w:rsidTr="00BB590E">
        <w:trPr>
          <w:gridAfter w:val="1"/>
          <w:wAfter w:w="238" w:type="dxa"/>
        </w:trPr>
        <w:tc>
          <w:tcPr>
            <w:tcW w:w="2214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BB590E">
            <w:pPr>
              <w:tabs>
                <w:tab w:val="left" w:pos="1363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68d76706daff9e9acdeb4cff3c819a67251f8994"/>
            <w:bookmarkStart w:id="1" w:name="0"/>
            <w:bookmarkEnd w:id="0"/>
            <w:bookmarkEnd w:id="1"/>
            <w:r w:rsidRPr="006361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695D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6361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LEKTION – 10 часов</w:t>
            </w: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A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</w:p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Deutschland?” 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(Где в германии?)</w:t>
            </w: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 и перевода (чтение 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микро-текстов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), работа с текстами, вопросительные предложения</w:t>
            </w:r>
          </w:p>
        </w:tc>
        <w:tc>
          <w:tcPr>
            <w:tcW w:w="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1151A5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Утвердительные и вопросительные предложения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Поставить вопросы к предложению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B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</w:p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Familie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 (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Всевсемье</w:t>
            </w: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Развитие навыков заполнения анкеты, повторение ЛЕ по теме «Семья»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Beruf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Vorname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Ort, das Alter</w:t>
            </w:r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предложения с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вопросит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ловом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и без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вопрос.слова</w:t>
            </w:r>
            <w:proofErr w:type="spellEnd"/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при помощи суффикса –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, развитие навыков диалогической речи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енского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рода от м.р.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Подготовить интервью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2. C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Lektion</w:t>
            </w:r>
            <w:proofErr w:type="spellEnd"/>
          </w:p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SiewohnenineinerStadtamSee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” (Они живут в одном городе у озера)</w:t>
            </w: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сущ. 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., предлоги, требующие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Dativ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, диалогическая речь по теме «Мой родной город»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Heimatstadt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nichtweit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von + Dat., das Theater, das Museum,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sichvorstellen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Provinzstadt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eintönig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Vorteil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Nachteil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Dorf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frischeLuft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amüsieren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Möglichkeithab</w:t>
            </w: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enetwaszumachen</w:t>
            </w:r>
            <w:proofErr w:type="spellEnd"/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Сущ. 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., предлоги с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., спряжение возвратных местоимений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MeineHeimatstadt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Предлоги, требующие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Akk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., выполнение грамматических упражнений, развитие навыков чтения и перевода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Предлоги, требующие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Akk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тексту, сл.д.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 31, 34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с географическими названиями, выполнение грамматических упражнений, работа по тексту, закрепление ЛЕ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 31, 34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Слабое склонение имен сущ.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Пересказ текста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Работа с картой, введение ЛЕ по теме «Германия», развитие навыков пересказа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проектор, географическая карта Германии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Fläche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Einwohner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bestehenaus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Dat..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Bundesland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Klima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Dat.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bedecktsein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Landschaft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malerisch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Fluß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Berg,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reichsein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 + Dat.,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Wirtschaft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Produktionszentrum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hochetwickeltsein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Landwirtschaft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Viehzucht</w:t>
            </w:r>
            <w:proofErr w:type="spellEnd"/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Работасглаголами</w:t>
            </w: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bestehenaus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Dat..,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Dat.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bedecktsein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reichsein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 + Dat.,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hochetwickeltsein</w:t>
            </w:r>
            <w:proofErr w:type="spellEnd"/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 «Германия»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перевода (работа с текстом «Германия»), работа с картой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проектор, географическая карта Германии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Отделяемые и неотделяемые приставки у глаголов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тексту, сл.д.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 36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2. D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Lektion</w:t>
            </w:r>
            <w:proofErr w:type="spellEnd"/>
          </w:p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Woher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?” (Откуда?)</w:t>
            </w: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Диалогическая речь  по теме «Выдающиеся люди Германии», закрепление ЛЕ по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 36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проектор, фотографии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Притяжательные местоимения, предлоги с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Akk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аботе</w:t>
            </w:r>
            <w:proofErr w:type="spellEnd"/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по темам: притяжательные местоимения, склонение сущ. 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., предлоги с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 +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Akk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., введение нового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атериала</w:t>
            </w:r>
            <w:proofErr w:type="spellEnd"/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Катрочки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с самостоятельной работой по вариантам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rPr>
          <w:gridAfter w:val="1"/>
          <w:wAfter w:w="238" w:type="dxa"/>
        </w:trPr>
        <w:tc>
          <w:tcPr>
            <w:tcW w:w="2214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95D33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6361CA" w:rsidRPr="006361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LEKTION – 16 часов</w:t>
            </w: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A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</w:p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Wohnen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Essen” (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МыживемвЭссене</w:t>
            </w: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текстом, беседа по достопримечательностям Эссена, вопросительные предложения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проектор, видеофильм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Weimar, Essen,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Nordrhein-Westfallen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Münsterkirche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Denkmal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Kennedyplatz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Kennedyhaus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Theaterplatz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Ausstellung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Plakatmuseum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Grugapark</w:t>
            </w:r>
            <w:proofErr w:type="spellEnd"/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С 40 у 1 (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тестк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), с 41 у 2 (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., пер)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диалогич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 речи, развитие навыков работы в парах, подготовка к пересказу текста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Präteritum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слабых глаголов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Пересказ текста Эссен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Развитие навыков пересказа текста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Сл. Д.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 39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Moskau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” (Москва)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 по теме, 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картинками Москвы, развитие навыков диалог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ечи, закрепление ЛЕ к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 39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Ноутбук, 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проектор, видеофильм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DieHauptstadt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derEinwohner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wurdegegründet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werden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angelegt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derProspekt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dasWohnviertel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dasStadion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derKulturpalast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derPark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dieGrünanlage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daswirtschaftliche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wissenschaftlicheZentrum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kennenlernen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dieKremlmauer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dieKathedrale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derTurm</w:t>
            </w:r>
            <w:proofErr w:type="spellEnd"/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Präteritum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модальных 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глаголов и глаголов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haben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werden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Текст «Москва» (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пер.)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Работа с текстом «Москва», развитие навыков чтения и перевода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Präteritum</w:t>
            </w:r>
            <w:proofErr w:type="spellEnd"/>
          </w:p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сильных глаголов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Подготовить 10 вопросов к тексту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диалогич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ечи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выполнение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лексико-грамм.упр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Präteritum</w:t>
            </w:r>
            <w:proofErr w:type="spellEnd"/>
          </w:p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глаголов с отделяемыми приставками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Sankt-Petersburg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” (Санкт-Петербург)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Введение ЛЕ по теме, работа с картинками Санкт-Петербурга, развитие навыков диалог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ечи,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проектор, видеофильм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Ufer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Newa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Insel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Brücke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reichsein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 + Dat.,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stattfinden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Ermitage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ausgestelltsein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Admiralität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Stadtteil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Umgebung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anziehen</w:t>
            </w:r>
            <w:proofErr w:type="spellEnd"/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Präteritum</w:t>
            </w:r>
            <w:proofErr w:type="spellEnd"/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Текст «Санкт-Петербург» (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., пер.)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«Санкт-Петербург», выполнение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проектор, тесты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Подготовка к тесту по текстам, сл. д.ур.45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теста по текстам «Москва», «Санкт-Петербург», выполнение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естов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закрепление ЛЕ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 45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проектор, тесты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Пересказ текста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Развитие навыков пересказа (текст на выбор «Москва», «Санкт-Петербург»)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Защита проекта «Город моей души»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Защита проектов «Город моей души»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3. B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Lektion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Wowirwohnen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” (Где мы живем)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Знакомство со словами сокращениями, знаками города, работа с картой</w:t>
            </w:r>
          </w:p>
        </w:tc>
        <w:tc>
          <w:tcPr>
            <w:tcW w:w="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Ноутбук, проектор, обозначения в городе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U-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Dahnhof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Untergrundbahn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S-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Bahnhof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Stadtbahn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Parkplatz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Fernsprecher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Apotheke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Hochhaus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4-Zimmer-Wohnung,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Einfamilienhaus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Mehrfamilienhaus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Wohnschiff</w:t>
            </w:r>
            <w:proofErr w:type="spellEnd"/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C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Wirfahren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ins Theater” (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Мыедемвтеатр</w:t>
            </w: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83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Выполнение лексико-грамматических упражнений, тестов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Притяжательные местоимения, предлоги с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Akk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Учить правило грамматики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Тесты, проектор, ноутбук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D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Möbel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ihrem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Zimmer” (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Мебельвеекомнате</w:t>
            </w: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Введение ЛЕ по теме, работа с картинкой «Комната»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Проектор, ноутбук, картинки мебели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Das Zimmer,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Wand,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Fenster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Regal,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Kassettenrekorder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Sessel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Stehlampe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Papierkorb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Meerschweinchen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das Sofa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с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Akk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ысказывание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«Моя комната»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монологич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ечи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по теме, выполнение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лексико-грамм.упр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Подготовка к см.р.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rPr>
          <w:gridAfter w:val="1"/>
          <w:wAfter w:w="238" w:type="dxa"/>
        </w:trPr>
        <w:tc>
          <w:tcPr>
            <w:tcW w:w="2214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95D33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bookmarkStart w:id="2" w:name="_GoBack"/>
            <w:bookmarkEnd w:id="2"/>
            <w:r w:rsidR="006361CA" w:rsidRPr="006361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LEKTION – 13 часов</w:t>
            </w: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BB590E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A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Wiespätistes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?” </w:t>
            </w:r>
            <w:r w:rsidRPr="00BB59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r w:rsidRPr="00BB59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BB59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?)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Знакомство со временем, работа с картинками «Время»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Проектор, ноутбук, картинки времени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 по теме «Распорядок дня», развитие навыков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диалогич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ечи</w:t>
            </w:r>
            <w:proofErr w:type="spellEnd"/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Проектор, ноутбук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sichkämmen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sichrasieren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sichwaschen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aufstehen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einkaufen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frühstücken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Wörterabschreiben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Mittagessenkochen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Mittagessen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fernsehen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eineZeitung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lessen,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sicherholen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Abendbrotessen</w:t>
            </w:r>
            <w:proofErr w:type="spellEnd"/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Возвратные глаголы с частицей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sich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Спряжение возвратных гл.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листком покупок, работа в парах, 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навыков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диалогич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ечи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, беседа по теме «Мой рабочий день»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Проектор, ноутбук, 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картинки еды, столовых приборов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Wurst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Tasse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Glas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Teller, die Butter,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KannemitMilch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Kaffee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/Tee,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Kaffee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Tee,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Käse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Zucker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Kuchen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Schüssel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Gabel, das Messer,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Löffel</w:t>
            </w:r>
            <w:proofErr w:type="spellEnd"/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Womit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Wovon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Woraus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Слова учить,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монол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ыск.по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«Мой рабочий день»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B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Tag” (</w:t>
            </w: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временем,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ассоциограммой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, чтение и инсценировка диалога, развитие навыков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ечи</w:t>
            </w:r>
            <w:proofErr w:type="spellEnd"/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Проектор, ноутбук, картинки с продуктами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Schwarzbrot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Weißbrot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Toastbrot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Kartoffeln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Milch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Fisch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Fleisch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Jogurt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Pizza,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Gemüse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Obst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Brötchen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Quark,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Kakao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Wurst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die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Currywurst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Saft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gesund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ungesundsein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schmeckenmir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dick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machen</w:t>
            </w:r>
            <w:proofErr w:type="spellEnd"/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Зачет по времени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Зачет по времени, беседа по теме «Здоровое питание»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составить памятку о здоровом питании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4. C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Lektion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Sieduschensichmorgens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” (Вы принимаете душ по утрам)</w:t>
            </w:r>
          </w:p>
        </w:tc>
        <w:tc>
          <w:tcPr>
            <w:tcW w:w="283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Выполнение лексико-грамматических упражнений, работа со временем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Проектор, ноутбук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Глаголы с возвратной частицей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sich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Проектор, ноутбук, карточки</w:t>
            </w: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Подготовка к см.р.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атериала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сам.раб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С. 54 у 1 (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, пер)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33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D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Tag in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Anderswo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перевода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59066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Hunger und Durst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auf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Diätsein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das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Mädchengymnasium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Futtergeben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einkaufen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auf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räumen</w:t>
            </w:r>
            <w:proofErr w:type="spellEnd"/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gramStart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ечи</w:t>
            </w:r>
            <w:proofErr w:type="spellEnd"/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, работа с текстом, подготовка своей истории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CA">
              <w:rPr>
                <w:rFonts w:ascii="Times New Roman" w:hAnsi="Times New Roman" w:cs="Times New Roman"/>
                <w:sz w:val="24"/>
                <w:szCs w:val="24"/>
              </w:rPr>
              <w:t>Защита проектов-историй</w:t>
            </w: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1CA" w:rsidRPr="006361CA" w:rsidTr="00BB590E"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Pr="006361CA" w:rsidRDefault="00F6594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33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51A5" w:rsidRDefault="0059066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90667" w:rsidRPr="006361CA" w:rsidRDefault="00590667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72" w:rsidRPr="006361CA" w:rsidRDefault="00D04472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61CA" w:rsidRPr="006361CA" w:rsidRDefault="006361CA" w:rsidP="006361C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154" w:rsidRPr="00B123FC" w:rsidRDefault="00817154" w:rsidP="00B123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817154" w:rsidRPr="00B123FC" w:rsidSect="00A2257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2E06"/>
    <w:multiLevelType w:val="multilevel"/>
    <w:tmpl w:val="128E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253BBD"/>
    <w:multiLevelType w:val="multilevel"/>
    <w:tmpl w:val="05B0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6553DE"/>
    <w:multiLevelType w:val="multilevel"/>
    <w:tmpl w:val="4100E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88124E"/>
    <w:multiLevelType w:val="multilevel"/>
    <w:tmpl w:val="CAA24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AD4445"/>
    <w:multiLevelType w:val="multilevel"/>
    <w:tmpl w:val="9718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71DE"/>
    <w:rsid w:val="000107C1"/>
    <w:rsid w:val="00061EB2"/>
    <w:rsid w:val="001151A5"/>
    <w:rsid w:val="00236CBE"/>
    <w:rsid w:val="002A7CE4"/>
    <w:rsid w:val="004F4C5E"/>
    <w:rsid w:val="005406FA"/>
    <w:rsid w:val="00590667"/>
    <w:rsid w:val="006361CA"/>
    <w:rsid w:val="006871DE"/>
    <w:rsid w:val="00695D33"/>
    <w:rsid w:val="00817154"/>
    <w:rsid w:val="00847487"/>
    <w:rsid w:val="008C11CA"/>
    <w:rsid w:val="00927668"/>
    <w:rsid w:val="00A0088C"/>
    <w:rsid w:val="00A0182E"/>
    <w:rsid w:val="00A2257D"/>
    <w:rsid w:val="00AB6E33"/>
    <w:rsid w:val="00B123FC"/>
    <w:rsid w:val="00B43E53"/>
    <w:rsid w:val="00BB590E"/>
    <w:rsid w:val="00CA716E"/>
    <w:rsid w:val="00D04472"/>
    <w:rsid w:val="00D456B2"/>
    <w:rsid w:val="00D93140"/>
    <w:rsid w:val="00DA2BA6"/>
    <w:rsid w:val="00E34D0F"/>
    <w:rsid w:val="00ED2485"/>
    <w:rsid w:val="00F65947"/>
    <w:rsid w:val="00FD7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1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81715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17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1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7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7154"/>
  </w:style>
  <w:style w:type="paragraph" w:styleId="a9">
    <w:name w:val="footer"/>
    <w:basedOn w:val="a"/>
    <w:link w:val="aa"/>
    <w:uiPriority w:val="99"/>
    <w:semiHidden/>
    <w:unhideWhenUsed/>
    <w:rsid w:val="00817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7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1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Placeholder Text"/>
    <w:basedOn w:val="a0"/>
    <w:uiPriority w:val="99"/>
    <w:semiHidden/>
    <w:rsid w:val="0081715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17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1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7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7154"/>
  </w:style>
  <w:style w:type="paragraph" w:styleId="a9">
    <w:name w:val="footer"/>
    <w:basedOn w:val="a"/>
    <w:link w:val="aa"/>
    <w:uiPriority w:val="99"/>
    <w:semiHidden/>
    <w:unhideWhenUsed/>
    <w:rsid w:val="00817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7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3537</Words>
  <Characters>20162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School-5</Company>
  <LinksUpToDate>false</LinksUpToDate>
  <CharactersWithSpaces>23652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</dc:creator>
  <cp:lastModifiedBy>Ольга</cp:lastModifiedBy>
  <cp:revision>2</cp:revision>
  <cp:lastPrinted>2014-08-29T11:18:00Z</cp:lastPrinted>
  <dcterms:created xsi:type="dcterms:W3CDTF">2019-10-27T16:24:00Z</dcterms:created>
  <dcterms:modified xsi:type="dcterms:W3CDTF">2019-10-27T16:24:00Z</dcterms:modified>
</cp:coreProperties>
</file>