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29" w:rsidRDefault="00174929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810" cy="8920644"/>
            <wp:effectExtent l="0" t="0" r="0" b="0"/>
            <wp:docPr id="1" name="Рисунок 1" descr="D:\Сканы\2019-10-2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\2019-10-24 1\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2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929" w:rsidRDefault="00174929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4929" w:rsidRDefault="00174929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4929" w:rsidRPr="00174929" w:rsidRDefault="00174929" w:rsidP="0017492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Calibri" w:hAnsi="Times New Roman" w:cs="Times New Roman"/>
          <w:sz w:val="24"/>
          <w:szCs w:val="24"/>
        </w:rPr>
        <w:t>Рабочая программа учебн</w:t>
      </w:r>
      <w:r w:rsidR="000473AC">
        <w:rPr>
          <w:rFonts w:ascii="Times New Roman" w:eastAsia="Calibri" w:hAnsi="Times New Roman" w:cs="Times New Roman"/>
          <w:sz w:val="24"/>
          <w:szCs w:val="24"/>
        </w:rPr>
        <w:t>ого курса  «Немецкий язык» для 6</w:t>
      </w: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4971E8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B02965">
        <w:rPr>
          <w:rFonts w:ascii="Times New Roman" w:eastAsia="Calibri" w:hAnsi="Times New Roman" w:cs="Times New Roman"/>
          <w:sz w:val="24"/>
          <w:szCs w:val="24"/>
        </w:rPr>
        <w:t xml:space="preserve">а 2019-2020 учебный год </w:t>
      </w: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основе нормативных документов: 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Федерального закона Российской Федерации от 29 декабря 2012 г. N 273-ФЗ "Об образовании в Российской Федерации».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4971E8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Приказа М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инобрнауки от 31.12.2015 года -№1576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2009г. №373»; 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- 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</w:t>
      </w:r>
      <w:r w:rsidRPr="00174929">
        <w:rPr>
          <w:rFonts w:ascii="Times New Roman" w:eastAsia="Calibri" w:hAnsi="Times New Roman" w:cs="Times New Roman"/>
          <w:sz w:val="24"/>
          <w:szCs w:val="24"/>
        </w:rPr>
        <w:t>ой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174929">
        <w:rPr>
          <w:rFonts w:ascii="Times New Roman" w:eastAsia="Calibri" w:hAnsi="Times New Roman" w:cs="Times New Roman"/>
          <w:sz w:val="24"/>
          <w:szCs w:val="24"/>
        </w:rPr>
        <w:t>ы</w:t>
      </w: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Немецкий язык. Рабочие программы. Предметная линия учебников М. Аверин 5 - 9 классы. Пособие для учителей ФГОС. – М.: Просвещение, 2012г.;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7492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Учебно-методического комплекта “Горизонты” для 5 класса под редакцией М.М. Аверина, Ф. Джина, Л. Рормана, М. Збранковой, включающего следующие компоненты: учебник, книга для учителя, аудиокурс для занятий в классе.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-  Базисного учебного плана общеобразовательного учреждения</w:t>
      </w:r>
    </w:p>
    <w:p w:rsidR="00174929" w:rsidRPr="00174929" w:rsidRDefault="00174929" w:rsidP="00174929">
      <w:pPr>
        <w:spacing w:after="0" w:line="240" w:lineRule="auto"/>
        <w:ind w:firstLine="567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>Рабочая программа</w:t>
      </w:r>
      <w:r w:rsidR="00B0296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рассчитана на  68 учебных часов</w:t>
      </w:r>
      <w:r w:rsidRPr="0017492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из расчета 2 часа в неделю в соответстви</w:t>
      </w:r>
      <w:r w:rsidR="00B02965">
        <w:rPr>
          <w:rFonts w:ascii="Times New Roman" w:eastAsia="Andale Sans UI" w:hAnsi="Times New Roman" w:cs="Times New Roman"/>
          <w:kern w:val="2"/>
          <w:sz w:val="24"/>
          <w:szCs w:val="24"/>
        </w:rPr>
        <w:t>и  с учебным планом М</w:t>
      </w:r>
      <w:r w:rsidR="004971E8">
        <w:rPr>
          <w:rFonts w:ascii="Times New Roman" w:eastAsia="Andale Sans UI" w:hAnsi="Times New Roman" w:cs="Times New Roman"/>
          <w:kern w:val="2"/>
          <w:sz w:val="24"/>
          <w:szCs w:val="24"/>
        </w:rPr>
        <w:t>Б</w:t>
      </w:r>
      <w:r w:rsidR="00B02965">
        <w:rPr>
          <w:rFonts w:ascii="Times New Roman" w:eastAsia="Andale Sans UI" w:hAnsi="Times New Roman" w:cs="Times New Roman"/>
          <w:kern w:val="2"/>
          <w:sz w:val="24"/>
          <w:szCs w:val="24"/>
        </w:rPr>
        <w:t>У</w:t>
      </w:r>
      <w:r w:rsidR="004971E8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 w:rsidR="00B02965">
        <w:rPr>
          <w:rFonts w:ascii="Times New Roman" w:eastAsia="Andale Sans UI" w:hAnsi="Times New Roman" w:cs="Times New Roman"/>
          <w:kern w:val="2"/>
          <w:sz w:val="24"/>
          <w:szCs w:val="24"/>
        </w:rPr>
        <w:t>СОШ ЗАТО Звёздный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Цели и задачи изучения учебного предмета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второго иностранного языка в основной̆ школе направлено на достижение следующих целей: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иноязычной̆ коммуникативной̆ компетенции в совокупности ее составляющих, а именно: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речевая компетенция — развитие коммуникативных умений в четырех основных видах речевой̆ деятельности (говорении, аудировании, чтении, письме);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основной̆ школы на разных ее этапах; формирование умения представлять свою страну, ее культуру в условиях межкультурного общения;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компенсаторная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174929" w:rsidRPr="00174929" w:rsidRDefault="00174929" w:rsidP="00174929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-учебно-познавательная компетенция — дальнейшее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174929" w:rsidRPr="00174929" w:rsidRDefault="00174929" w:rsidP="001749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личности учащихся посредством реализации воспитательного потенциала иностранного языка: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формирование у учащихся потребности изучения иностранных языков и овладения ими как средством общения, познания, самореализации и социальной̆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общекультурной̆ и этнической̆ идентичности как составляющих гражданской̆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своей̆ собственной̆ культуры;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стремления к овладению основами мировой̆ культуры средствами иностранного языка;</w:t>
      </w:r>
    </w:p>
    <w:p w:rsidR="00174929" w:rsidRPr="00174929" w:rsidRDefault="00174929" w:rsidP="0017492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необходимости вести здоровый̆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174929" w:rsidRPr="00174929" w:rsidRDefault="00174929" w:rsidP="00174929">
      <w:pPr>
        <w:tabs>
          <w:tab w:val="left" w:pos="1560"/>
        </w:tabs>
        <w:spacing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   Планируемые результаты освоения учебного предмета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 результаты: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целостной картины полиязычного, поликультурного мира,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места и роли родного и изучаемого иностранного языка в этом мире;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приобщения к ценностям мировой культуры как через иноязычные источники </w:t>
      </w:r>
    </w:p>
    <w:p w:rsidR="00174929" w:rsidRPr="00174929" w:rsidRDefault="00174929" w:rsidP="00174929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в том числе мультимедийные, ознакомления представителей других  стран с културой своего народа;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себя гражданином своей страны и мира.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Метапредметные результаты: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174929" w:rsidRPr="00174929" w:rsidRDefault="00174929" w:rsidP="00174929">
      <w:pPr>
        <w:numPr>
          <w:ilvl w:val="0"/>
          <w:numId w:val="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:rsidR="00174929" w:rsidRPr="00174929" w:rsidRDefault="00174929" w:rsidP="00174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Предметные результаты: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структуры простых и сложных предложений; 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интонацию различных коммуникативных типов предложений;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74929" w:rsidRPr="00174929" w:rsidRDefault="00174929" w:rsidP="00174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4971E8" w:rsidRDefault="004971E8" w:rsidP="00174929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4929" w:rsidRPr="00174929" w:rsidRDefault="00174929" w:rsidP="00174929">
      <w:pPr>
        <w:spacing w:after="160" w:line="259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Практическая часть программы</w:t>
      </w:r>
    </w:p>
    <w:tbl>
      <w:tblPr>
        <w:tblW w:w="1516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8"/>
        <w:gridCol w:w="4577"/>
        <w:gridCol w:w="2627"/>
        <w:gridCol w:w="1984"/>
        <w:gridCol w:w="4962"/>
      </w:tblGrid>
      <w:tr w:rsidR="00174929" w:rsidRPr="00174929" w:rsidTr="00F0412E">
        <w:trPr>
          <w:trHeight w:val="86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0" w:name="08f2b95063b7d968fab17903d32676aef28052a3"/>
            <w:bookmarkStart w:id="1" w:name="3"/>
            <w:bookmarkEnd w:id="0"/>
            <w:bookmarkEnd w:id="1"/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Проекты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 работы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Знакомство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Мой класс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Животные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375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Маленькая перемена 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174929" w:rsidRPr="00174929" w:rsidTr="00F0412E">
        <w:trPr>
          <w:trHeight w:val="351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Мой день в школе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314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Хобби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65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Моя семья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65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Сколько это стоит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rPr>
          <w:trHeight w:val="142"/>
        </w:trPr>
        <w:tc>
          <w:tcPr>
            <w:tcW w:w="10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Большая перемена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74929" w:rsidRPr="00174929" w:rsidTr="00F0412E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29" w:rsidRPr="00174929" w:rsidRDefault="00174929" w:rsidP="0017492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174929" w:rsidRPr="00174929" w:rsidRDefault="00174929" w:rsidP="004971E8">
      <w:pPr>
        <w:tabs>
          <w:tab w:val="left" w:pos="5871"/>
        </w:tabs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t>Темы проектов:</w:t>
      </w:r>
    </w:p>
    <w:p w:rsidR="00174929" w:rsidRPr="00174929" w:rsidRDefault="00174929" w:rsidP="004971E8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познакомился с Германией.</w:t>
      </w:r>
    </w:p>
    <w:p w:rsidR="00174929" w:rsidRPr="00174929" w:rsidRDefault="00174929" w:rsidP="004971E8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день в школе.</w:t>
      </w:r>
    </w:p>
    <w:p w:rsidR="00174929" w:rsidRPr="00174929" w:rsidRDefault="00174929" w:rsidP="00174929">
      <w:pPr>
        <w:numPr>
          <w:ilvl w:val="0"/>
          <w:numId w:val="3"/>
        </w:numPr>
        <w:tabs>
          <w:tab w:val="left" w:pos="5871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Моё хобби.</w:t>
      </w:r>
    </w:p>
    <w:p w:rsidR="00174929" w:rsidRPr="00174929" w:rsidRDefault="00174929" w:rsidP="004971E8">
      <w:pPr>
        <w:numPr>
          <w:ilvl w:val="0"/>
          <w:numId w:val="3"/>
        </w:numPr>
        <w:tabs>
          <w:tab w:val="left" w:pos="587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семья.</w:t>
      </w:r>
    </w:p>
    <w:p w:rsidR="00174929" w:rsidRPr="00174929" w:rsidRDefault="00174929" w:rsidP="004971E8">
      <w:pPr>
        <w:tabs>
          <w:tab w:val="left" w:pos="5871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929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811"/>
        <w:gridCol w:w="142"/>
        <w:gridCol w:w="2409"/>
        <w:gridCol w:w="6238"/>
        <w:gridCol w:w="236"/>
        <w:gridCol w:w="189"/>
      </w:tblGrid>
      <w:tr w:rsidR="00174929" w:rsidRPr="00174929" w:rsidTr="00F0412E">
        <w:trPr>
          <w:gridAfter w:val="2"/>
          <w:wAfter w:w="425" w:type="dxa"/>
          <w:cantSplit/>
          <w:trHeight w:val="798"/>
          <w:tblHeader/>
        </w:trPr>
        <w:tc>
          <w:tcPr>
            <w:tcW w:w="709" w:type="dxa"/>
          </w:tcPr>
          <w:p w:rsidR="00174929" w:rsidRPr="00174929" w:rsidRDefault="00174929" w:rsidP="004971E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1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174929" w:rsidRPr="00174929" w:rsidRDefault="00174929" w:rsidP="00174929">
            <w:pPr>
              <w:spacing w:after="160" w:line="259" w:lineRule="auto"/>
              <w:ind w:right="-13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 Школа</w:t>
            </w: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Приветствие, прощание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Ситуация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napToGri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себе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немецким алфавитом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занятия. Глагол «нравиться»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714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занятия. Вопросительные предложения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себе и о своем друге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napToGri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«Знакомство»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1"/>
          <w:wAfter w:w="189" w:type="dxa"/>
          <w:trHeight w:val="286"/>
          <w:tblHeader/>
        </w:trPr>
        <w:tc>
          <w:tcPr>
            <w:tcW w:w="15309" w:type="dxa"/>
            <w:gridSpan w:val="5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 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класс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класс. Новенькая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перемене. Спряжение глаголов в настоящем времени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Цифры 1-12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right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 до 1000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друзья и моя школа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«Мой класс»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«Мой класс»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Животные</w:t>
            </w:r>
          </w:p>
        </w:tc>
      </w:tr>
      <w:tr w:rsidR="00174929" w:rsidRPr="00174929" w:rsidTr="00F0412E">
        <w:trPr>
          <w:gridAfter w:val="2"/>
          <w:wAfter w:w="425" w:type="dxa"/>
          <w:trHeight w:val="77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Вопросительные предложения с глаголами «быть», «иметь»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с одноклассником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любимом питомце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23"/>
          <w:tblHeader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Германии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0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России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«Животные»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«Животные»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174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Маленькая перемена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повторения лексических и грамматических единиц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«Я познакомился с Германией»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Мой день в школе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Время. Распорядок дня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tabs>
                <w:tab w:val="left" w:pos="1005"/>
                <w:tab w:val="center" w:pos="1096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будни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65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уроков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465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предметы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Мировое время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Учеба в Германии и России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«Школьные дни»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«Школьные дни»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15309" w:type="dxa"/>
            <w:gridSpan w:val="5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Хобби</w:t>
            </w: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время.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объединения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о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Умеешь ли ты …?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Популярные хобби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gridAfter w:val="2"/>
          <w:wAfter w:w="425" w:type="dxa"/>
          <w:trHeight w:val="349"/>
          <w:tblHeader/>
        </w:trPr>
        <w:tc>
          <w:tcPr>
            <w:tcW w:w="709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«Хобби»</w:t>
            </w:r>
          </w:p>
        </w:tc>
        <w:tc>
          <w:tcPr>
            <w:tcW w:w="2409" w:type="dxa"/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95"/>
          <w:tblHeader/>
        </w:trPr>
        <w:tc>
          <w:tcPr>
            <w:tcW w:w="15309" w:type="dxa"/>
            <w:gridSpan w:val="5"/>
            <w:tcBorders>
              <w:top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Моя семья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55"/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Семейная фотография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43"/>
          <w:tblHeader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моей семье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nil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Немецкие семьи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7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о профессиях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семьи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7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«Моя семья»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0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«Моя семья»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40"/>
          <w:tblHeader/>
        </w:trPr>
        <w:tc>
          <w:tcPr>
            <w:tcW w:w="153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Сколько это стоит?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7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Карманные деньги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7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Список пожеланий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изученного по теме «Сколько это стоит?»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«Сколько это стоит?»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03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18"/>
          <w:tblHeader/>
        </w:trPr>
        <w:tc>
          <w:tcPr>
            <w:tcW w:w="153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</w:t>
            </w: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Большая перемена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4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комплексного повторения лексических и грамматических единиц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19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«Каникулы»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5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929" w:rsidRPr="00174929" w:rsidTr="00F0412E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929" w:rsidRPr="00174929" w:rsidRDefault="00174929" w:rsidP="001749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 итоговой контрольной работы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9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4" w:space="0" w:color="auto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74929" w:rsidRPr="00174929" w:rsidRDefault="00174929" w:rsidP="00174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443F" w:rsidRDefault="00B7443F" w:rsidP="004971E8">
      <w:pPr>
        <w:spacing w:after="160" w:line="259" w:lineRule="auto"/>
      </w:pPr>
    </w:p>
    <w:sectPr w:rsidR="00B7443F" w:rsidSect="00F02EF5">
      <w:footerReference w:type="default" r:id="rId8"/>
      <w:footerReference w:type="first" r:id="rId9"/>
      <w:pgSz w:w="16838" w:h="11906" w:orient="landscape"/>
      <w:pgMar w:top="993" w:right="709" w:bottom="70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46" w:rsidRDefault="003C0B46">
      <w:pPr>
        <w:spacing w:after="0" w:line="240" w:lineRule="auto"/>
      </w:pPr>
      <w:r>
        <w:separator/>
      </w:r>
    </w:p>
  </w:endnote>
  <w:endnote w:type="continuationSeparator" w:id="1">
    <w:p w:rsidR="003C0B46" w:rsidRDefault="003C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637605"/>
    </w:sdtPr>
    <w:sdtContent>
      <w:p w:rsidR="00BC3506" w:rsidRDefault="00FA3AD7">
        <w:pPr>
          <w:pStyle w:val="a3"/>
          <w:jc w:val="center"/>
        </w:pPr>
        <w:r>
          <w:fldChar w:fldCharType="begin"/>
        </w:r>
        <w:r w:rsidR="00174929">
          <w:instrText>PAGE   \* MERGEFORMAT</w:instrText>
        </w:r>
        <w:r>
          <w:fldChar w:fldCharType="separate"/>
        </w:r>
        <w:r w:rsidR="004971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3506" w:rsidRDefault="003C0B4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06" w:rsidRDefault="003C0B46" w:rsidP="00F02EF5">
    <w:pPr>
      <w:pStyle w:val="a3"/>
    </w:pPr>
  </w:p>
  <w:p w:rsidR="00BC3506" w:rsidRDefault="003C0B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46" w:rsidRDefault="003C0B46">
      <w:pPr>
        <w:spacing w:after="0" w:line="240" w:lineRule="auto"/>
      </w:pPr>
      <w:r>
        <w:separator/>
      </w:r>
    </w:p>
  </w:footnote>
  <w:footnote w:type="continuationSeparator" w:id="1">
    <w:p w:rsidR="003C0B46" w:rsidRDefault="003C0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72A"/>
    <w:multiLevelType w:val="hybridMultilevel"/>
    <w:tmpl w:val="06D44606"/>
    <w:lvl w:ilvl="0" w:tplc="B84CB6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7F54F5"/>
    <w:multiLevelType w:val="hybridMultilevel"/>
    <w:tmpl w:val="232C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7B74EF"/>
    <w:multiLevelType w:val="hybridMultilevel"/>
    <w:tmpl w:val="AC864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3613E5D"/>
    <w:multiLevelType w:val="hybridMultilevel"/>
    <w:tmpl w:val="74C2BB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5873A9C"/>
    <w:multiLevelType w:val="hybridMultilevel"/>
    <w:tmpl w:val="47BC4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929"/>
    <w:rsid w:val="000473AC"/>
    <w:rsid w:val="00174929"/>
    <w:rsid w:val="003C0B46"/>
    <w:rsid w:val="004971E8"/>
    <w:rsid w:val="00B02965"/>
    <w:rsid w:val="00B12562"/>
    <w:rsid w:val="00B7443F"/>
    <w:rsid w:val="00BD3A04"/>
    <w:rsid w:val="00FA3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4929"/>
  </w:style>
  <w:style w:type="paragraph" w:styleId="a5">
    <w:name w:val="Balloon Text"/>
    <w:basedOn w:val="a"/>
    <w:link w:val="a6"/>
    <w:uiPriority w:val="99"/>
    <w:semiHidden/>
    <w:unhideWhenUsed/>
    <w:rsid w:val="0017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4929"/>
  </w:style>
  <w:style w:type="paragraph" w:styleId="a5">
    <w:name w:val="Balloon Text"/>
    <w:basedOn w:val="a"/>
    <w:link w:val="a6"/>
    <w:uiPriority w:val="99"/>
    <w:semiHidden/>
    <w:unhideWhenUsed/>
    <w:rsid w:val="0017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Ольга</cp:lastModifiedBy>
  <cp:revision>2</cp:revision>
  <dcterms:created xsi:type="dcterms:W3CDTF">2019-10-27T16:16:00Z</dcterms:created>
  <dcterms:modified xsi:type="dcterms:W3CDTF">2019-10-27T16:16:00Z</dcterms:modified>
</cp:coreProperties>
</file>