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3484245" cy="819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819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К участию в отборе на 6 смену по программе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«Олимпиадная математика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ГБОУ «Академия первых» приглашаются обучающиеся 9 и 10 - 11 классов.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Отбор пройдет в два этапа.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Первый отборочный тур пройдет дистанционно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25 ноября 2020 г.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Для участия обучающемуся необходимо пройти по ссылке: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9 класс: 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" w:cs="Times" w:eastAsia="Times" w:hAnsi="Times"/>
          <w:sz w:val="24"/>
          <w:szCs w:val="24"/>
        </w:rPr>
      </w:pP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https://docs.google.com/forms/d/1nS5X26OJPvrLEexnIab0OVCl-81gIuf9ZB1NL5OOWQc/edit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10-11 класс: 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" w:cs="Times" w:eastAsia="Times" w:hAnsi="Times"/>
          <w:sz w:val="24"/>
          <w:szCs w:val="24"/>
        </w:rPr>
      </w:pP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https://docs.google.com/forms/d/1d69KLyeKQ3DO1Qt8S8oGP3HDzY8jLLwe49tfYvy115k/edit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 ответить на все вопросы google формы (данные об участнике, в том числе электронная почта для получения заданий второго тура и задания первого отборочного тура).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Работы не рецензируются.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Доступ к google форме будет открыт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25 ноября с 16.00 до 19.00.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27-28 ноября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результаты первого отборочного тура будут доведены до участников отбора.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Второй отборочный тур пройдет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30 ноября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Обучающимся, которые прошли первый этап отбора, на электронную почту, указанную в google форме, будут высланы задания второго этапа. Задания необходимо распечатать, выполнить, отсканировать и отправить на почту p</w:t>
      </w:r>
      <w:hyperlink r:id="rId10">
        <w:r w:rsidDel="00000000" w:rsidR="00000000" w:rsidRPr="00000000">
          <w:rPr>
            <w:rFonts w:ascii="Times" w:cs="Times" w:eastAsia="Times" w:hAnsi="Times"/>
            <w:sz w:val="24"/>
            <w:szCs w:val="24"/>
            <w:rtl w:val="0"/>
          </w:rPr>
          <w:t xml:space="preserve">ervperm@gmail.com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Подробная информация  будет в сопроводительном письме к заданиям. Результаты второго отборочного тура будут доведены до сведения участников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5-6 декабря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Смена пройдет в дистанционном формате в два этапа: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Самостоятельный практикум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 по 13 декабря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Интенсивная часть смены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14 по 25 декабря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82" w:line="276" w:lineRule="auto"/>
        <w:ind w:right="5.669291338583093" w:firstLine="720"/>
        <w:jc w:val="both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Обучающиеся, получившие приглашение на 6 смену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Академии первых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и решившие принять участие, извещают своё образовательное учреждение о переходе на 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индивидуальный учебный план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время интенсивного курса.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 администрация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ГБОУ «Академия первых»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+79197162136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7D4E"/>
    <w:pPr>
      <w:spacing w:after="0" w:line="360" w:lineRule="exact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57D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657D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ervPerm@gmail.com" TargetMode="External"/><Relationship Id="rId9" Type="http://schemas.openxmlformats.org/officeDocument/2006/relationships/hyperlink" Target="https://docs.google.com/forms/d/1d69KLyeKQ3DO1Qt8S8oGP3HDzY8jLLwe49tfYvy115k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1nS5X26OJPvrLEexnIab0OVCl-81gIuf9ZB1NL5OOWQ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BQc1VM/tCjkQ/Ei7C4BPAP4bw==">AMUW2mUVJO6D1Djrs8hk8gZSPG1xpJHN1V24pCuyCr4jBZ452Y19en1Q6vKZ8BBLSVKqK1Kt08xPFTFMKJRG6QeBaIL9aABQlxNa5ED0UySMCDaxs2jwrnU=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2020-09-16T07:34:00Z</dcterms:created>
  <dc:creator>User</dc:creator>
</cp:coreProperties>
</file>